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3" w:rsidRPr="002F008D" w:rsidRDefault="00C773C3" w:rsidP="00146BA3">
      <w:pPr>
        <w:jc w:val="center"/>
        <w:rPr>
          <w:rFonts w:ascii="Verdana" w:hAnsi="Verdana"/>
          <w:b/>
          <w:sz w:val="20"/>
          <w:szCs w:val="20"/>
          <w:u w:val="single"/>
        </w:rPr>
      </w:pPr>
      <w:r w:rsidRPr="002F008D">
        <w:rPr>
          <w:rFonts w:ascii="Verdana" w:hAnsi="Verdana"/>
          <w:b/>
          <w:sz w:val="20"/>
          <w:szCs w:val="20"/>
          <w:u w:val="single"/>
        </w:rPr>
        <w:t>Relazion</w:t>
      </w:r>
      <w:r w:rsidR="008919C8">
        <w:rPr>
          <w:rFonts w:ascii="Verdana" w:hAnsi="Verdana"/>
          <w:b/>
          <w:sz w:val="20"/>
          <w:szCs w:val="20"/>
          <w:u w:val="single"/>
        </w:rPr>
        <w:t>e al Rendiconto di gestione 2014</w:t>
      </w:r>
    </w:p>
    <w:p w:rsidR="00C773C3" w:rsidRPr="002F008D" w:rsidRDefault="00C773C3" w:rsidP="00146BA3">
      <w:pPr>
        <w:jc w:val="center"/>
        <w:rPr>
          <w:rFonts w:ascii="Verdana" w:hAnsi="Verdana"/>
          <w:b/>
          <w:sz w:val="20"/>
          <w:szCs w:val="20"/>
          <w:u w:val="single"/>
        </w:rPr>
      </w:pPr>
    </w:p>
    <w:p w:rsidR="00C773C3" w:rsidRDefault="00C773C3" w:rsidP="00146BA3">
      <w:pPr>
        <w:jc w:val="center"/>
        <w:rPr>
          <w:rFonts w:ascii="Verdana" w:hAnsi="Verdana"/>
          <w:b/>
          <w:sz w:val="20"/>
          <w:szCs w:val="20"/>
          <w:u w:val="single"/>
        </w:rPr>
      </w:pPr>
    </w:p>
    <w:p w:rsidR="00C773C3" w:rsidRPr="002F008D" w:rsidRDefault="00C773C3" w:rsidP="00146BA3">
      <w:pPr>
        <w:jc w:val="center"/>
        <w:rPr>
          <w:rFonts w:ascii="Verdana" w:hAnsi="Verdana"/>
          <w:b/>
          <w:sz w:val="20"/>
          <w:szCs w:val="20"/>
          <w:u w:val="single"/>
        </w:rPr>
      </w:pPr>
      <w:r w:rsidRPr="002F008D">
        <w:rPr>
          <w:rFonts w:ascii="Verdana" w:hAnsi="Verdana"/>
          <w:b/>
          <w:sz w:val="20"/>
          <w:szCs w:val="20"/>
          <w:u w:val="single"/>
        </w:rPr>
        <w:t>INTRODUZIONE</w:t>
      </w:r>
    </w:p>
    <w:p w:rsidR="00C773C3" w:rsidRPr="00114C72" w:rsidRDefault="00C773C3" w:rsidP="000E200B">
      <w:pPr>
        <w:ind w:firstLine="708"/>
        <w:jc w:val="both"/>
      </w:pPr>
      <w:r w:rsidRPr="00114C72">
        <w:t xml:space="preserve">L’art. 151, c. 6, del </w:t>
      </w:r>
      <w:proofErr w:type="spellStart"/>
      <w:r w:rsidRPr="00114C72">
        <w:t>D.Lgs.</w:t>
      </w:r>
      <w:proofErr w:type="spellEnd"/>
      <w:r w:rsidRPr="00114C72">
        <w:t xml:space="preserve"> 267/2000 e </w:t>
      </w:r>
      <w:proofErr w:type="spellStart"/>
      <w:r w:rsidRPr="00114C72">
        <w:t>s.m.i.</w:t>
      </w:r>
      <w:proofErr w:type="spellEnd"/>
      <w:r w:rsidR="008919C8">
        <w:t xml:space="preserve"> </w:t>
      </w:r>
      <w:r w:rsidRPr="00114C72">
        <w:t>prescrive che al Rendiconto venga allegata una relazione illustrativa che esprima le valutazioni di efficacia dell'azione condotta sulla base dei risultati conseguiti in rapporto ai programmi ed ai costi sostenuti.</w:t>
      </w:r>
      <w:r w:rsidRPr="00114C72">
        <w:tab/>
      </w:r>
    </w:p>
    <w:p w:rsidR="00C773C3" w:rsidRPr="00114C72" w:rsidRDefault="00C773C3" w:rsidP="000E200B">
      <w:pPr>
        <w:jc w:val="both"/>
      </w:pPr>
      <w:r w:rsidRPr="00114C72">
        <w:tab/>
        <w:t>La presente relazione è redatta quindi per adempiere al precetto legislativo, per fornire informazioni dettagliate su quanto prodotto e realizzato rispetto alle previsioni di Bilancio.</w:t>
      </w:r>
    </w:p>
    <w:p w:rsidR="00C773C3" w:rsidRPr="00114C72" w:rsidRDefault="00C773C3" w:rsidP="000E200B">
      <w:pPr>
        <w:jc w:val="both"/>
      </w:pPr>
      <w:r w:rsidRPr="00114C72">
        <w:tab/>
        <w:t>La relazione è predisposta tenendo conto di quanto previsto</w:t>
      </w:r>
      <w:r w:rsidR="008919C8">
        <w:t xml:space="preserve"> nel Bilancio di Previsione 2014</w:t>
      </w:r>
      <w:r w:rsidRPr="00114C72">
        <w:t xml:space="preserve">  ed è l’anello conclusivo del processo di programmazione che ha avuto inizio con l’approvazione dello stesso.</w:t>
      </w:r>
    </w:p>
    <w:p w:rsidR="00C773C3" w:rsidRDefault="00C773C3" w:rsidP="000E200B">
      <w:pPr>
        <w:jc w:val="both"/>
      </w:pPr>
    </w:p>
    <w:p w:rsidR="00C773C3" w:rsidRDefault="00C773C3" w:rsidP="00D81357">
      <w:pPr>
        <w:jc w:val="center"/>
        <w:rPr>
          <w:b/>
          <w:u w:val="single"/>
        </w:rPr>
      </w:pPr>
    </w:p>
    <w:p w:rsidR="00C773C3" w:rsidRPr="00D81357" w:rsidRDefault="00C773C3" w:rsidP="00D81357">
      <w:pPr>
        <w:jc w:val="center"/>
        <w:rPr>
          <w:b/>
          <w:u w:val="single"/>
        </w:rPr>
      </w:pPr>
      <w:r w:rsidRPr="00D81357">
        <w:rPr>
          <w:b/>
          <w:u w:val="single"/>
        </w:rPr>
        <w:t>PROFILO ISTITUZIONALE</w:t>
      </w:r>
    </w:p>
    <w:p w:rsidR="00C773C3" w:rsidRPr="00114C72" w:rsidRDefault="00C773C3" w:rsidP="00D81357">
      <w:pPr>
        <w:ind w:firstLine="708"/>
        <w:jc w:val="both"/>
      </w:pPr>
      <w:r w:rsidRPr="00114C72">
        <w:t xml:space="preserve">Il Consorzio del Bacino Imbrifero Montano del Bormida (di seguito BIM) è un Ente Locale di II° livello, è costituito ai sensi della legge 27 dicembre 1953 n. 959 per la riscossione e l’impiego dei </w:t>
      </w:r>
      <w:proofErr w:type="spellStart"/>
      <w:r w:rsidRPr="00114C72">
        <w:t>sovracanoni</w:t>
      </w:r>
      <w:proofErr w:type="spellEnd"/>
      <w:r w:rsidRPr="00114C72">
        <w:t xml:space="preserve"> dovuti dai concessionari di grandi derivazioni d’acqua per produzione di forza motrice, per impianti di derivazione  installati nel perimetro di competenza del Consorzio.</w:t>
      </w:r>
    </w:p>
    <w:p w:rsidR="00C773C3" w:rsidRPr="00114C72" w:rsidRDefault="00C773C3" w:rsidP="00D81357">
      <w:pPr>
        <w:ind w:firstLine="708"/>
        <w:jc w:val="both"/>
      </w:pPr>
      <w:r w:rsidRPr="00114C72">
        <w:t>Il legislatore ha disposto che i Consorzi sono enti autonomi con propri statuti, poteri e funzioni.</w:t>
      </w:r>
    </w:p>
    <w:p w:rsidR="00C773C3" w:rsidRDefault="00C773C3" w:rsidP="0088064B">
      <w:pPr>
        <w:ind w:firstLine="708"/>
        <w:jc w:val="both"/>
      </w:pPr>
      <w:r w:rsidRPr="00114C72">
        <w:t>Il Consorzio ridistribuisce ai Comuni consorziati le risorse finanziarie finalizzate allo sviluppo socio economico delle popolazioni che negli stessi risiedono.</w:t>
      </w:r>
    </w:p>
    <w:p w:rsidR="00C773C3" w:rsidRDefault="00C773C3" w:rsidP="0088064B">
      <w:pPr>
        <w:ind w:firstLine="708"/>
        <w:jc w:val="both"/>
      </w:pPr>
      <w:r w:rsidRPr="000A6D3F">
        <w:t>Ne consegue progresso economico e sociale consentendo migliori condizioni di abitabilità ed un equilibrato sviluppo, difesa del suolo, protezione della natura, salvaguardia dell’ambiente montano assumendo iniziative che perseguano efficacemente gli obiettivi prefissati direttamente o in collaborazione con altri Enti nel rispetto delle reciproche competenze.</w:t>
      </w:r>
    </w:p>
    <w:p w:rsidR="00C773C3" w:rsidRPr="00114C72" w:rsidRDefault="00C773C3" w:rsidP="00D81357">
      <w:pPr>
        <w:ind w:firstLine="708"/>
        <w:jc w:val="both"/>
        <w:rPr>
          <w:lang w:eastAsia="it-IT"/>
        </w:rPr>
      </w:pPr>
      <w:r>
        <w:rPr>
          <w:lang w:eastAsia="it-IT"/>
        </w:rPr>
        <w:t>U</w:t>
      </w:r>
      <w:r w:rsidRPr="00114C72">
        <w:rPr>
          <w:lang w:eastAsia="it-IT"/>
        </w:rPr>
        <w:t xml:space="preserve">lteriore importante obiettivo è quello di consentire migliori condizioni di abitabilità, favorendo iniziative per la diffusione e l’incremento della cultura, nonché la  promozione ed il sostegno di attività sociali. In tal modo, oltre ad allargare il campo della solidarietà, vengono messi in collegamento diretto i due soggetti a ciò predisposti dalla attuale legislazione: da una parte quelli attivi, vale a dire le popolazioni che usufruiscono del </w:t>
      </w:r>
      <w:proofErr w:type="spellStart"/>
      <w:r w:rsidRPr="00114C72">
        <w:rPr>
          <w:lang w:eastAsia="it-IT"/>
        </w:rPr>
        <w:t>sovracanone</w:t>
      </w:r>
      <w:proofErr w:type="spellEnd"/>
      <w:r w:rsidRPr="00114C72">
        <w:rPr>
          <w:lang w:eastAsia="it-IT"/>
        </w:rPr>
        <w:t xml:space="preserve"> attraverso impieghi tendenti a favorire il progresso economico–sociale, e, dall’altra, i concessionari, chiamati dalla legge a risarcire i danni derivanti dallo sfruttamento delle acque a scopo di produzione di energia elettrica.</w:t>
      </w:r>
    </w:p>
    <w:p w:rsidR="00C773C3" w:rsidRDefault="00C773C3" w:rsidP="00D81357">
      <w:pPr>
        <w:ind w:firstLine="708"/>
        <w:jc w:val="both"/>
        <w:rPr>
          <w:rFonts w:ascii="Verdana" w:hAnsi="Verdana"/>
          <w:sz w:val="20"/>
          <w:szCs w:val="20"/>
          <w:lang w:eastAsia="it-IT"/>
        </w:rPr>
      </w:pPr>
    </w:p>
    <w:p w:rsidR="00C773C3" w:rsidRDefault="00C773C3" w:rsidP="002A4C63">
      <w:pPr>
        <w:ind w:firstLine="708"/>
        <w:jc w:val="center"/>
        <w:rPr>
          <w:b/>
          <w:u w:val="single"/>
        </w:rPr>
      </w:pPr>
    </w:p>
    <w:p w:rsidR="00C773C3" w:rsidRDefault="00C773C3" w:rsidP="002A4C63">
      <w:pPr>
        <w:ind w:firstLine="708"/>
        <w:jc w:val="center"/>
        <w:rPr>
          <w:b/>
          <w:u w:val="single"/>
        </w:rPr>
      </w:pPr>
    </w:p>
    <w:p w:rsidR="00C773C3" w:rsidRPr="00114C72" w:rsidRDefault="00C773C3" w:rsidP="002A4C63">
      <w:pPr>
        <w:ind w:firstLine="708"/>
        <w:jc w:val="center"/>
        <w:rPr>
          <w:b/>
          <w:u w:val="single"/>
        </w:rPr>
      </w:pPr>
      <w:r w:rsidRPr="00114C72">
        <w:rPr>
          <w:b/>
          <w:u w:val="single"/>
        </w:rPr>
        <w:lastRenderedPageBreak/>
        <w:t>ORGANI DEL CONSORZIO</w:t>
      </w:r>
    </w:p>
    <w:p w:rsidR="00C773C3" w:rsidRPr="00114C72" w:rsidRDefault="00C773C3" w:rsidP="002A4C63">
      <w:pPr>
        <w:tabs>
          <w:tab w:val="left" w:pos="248"/>
        </w:tabs>
        <w:spacing w:after="0" w:line="240" w:lineRule="auto"/>
        <w:ind w:left="-69"/>
        <w:jc w:val="both"/>
      </w:pPr>
    </w:p>
    <w:p w:rsidR="00C773C3" w:rsidRPr="00114C72" w:rsidRDefault="00C773C3" w:rsidP="002A4C63">
      <w:pPr>
        <w:tabs>
          <w:tab w:val="left" w:pos="248"/>
        </w:tabs>
        <w:spacing w:after="0" w:line="240" w:lineRule="auto"/>
        <w:ind w:left="-69"/>
        <w:jc w:val="both"/>
      </w:pPr>
      <w:r w:rsidRPr="00114C72">
        <w:tab/>
      </w:r>
      <w:r w:rsidRPr="00114C72">
        <w:tab/>
        <w:t xml:space="preserve">Sono Organi del Consorzio l’Assemblea Consortile, il Consiglio Direttivo e il Presidente. </w:t>
      </w:r>
    </w:p>
    <w:p w:rsidR="00C773C3" w:rsidRPr="00114C72" w:rsidRDefault="00C773C3" w:rsidP="002A4C63">
      <w:pPr>
        <w:pStyle w:val="Titolo2"/>
        <w:rPr>
          <w:rFonts w:ascii="Calibri" w:eastAsia="Times New Roman" w:hAnsi="Calibri"/>
          <w:b w:val="0"/>
          <w:sz w:val="22"/>
          <w:szCs w:val="22"/>
        </w:rPr>
      </w:pPr>
    </w:p>
    <w:p w:rsidR="00C773C3" w:rsidRPr="00114C72" w:rsidRDefault="00C773C3" w:rsidP="0034385D">
      <w:pPr>
        <w:pStyle w:val="Rientrocorpodeltesto"/>
        <w:ind w:left="0"/>
        <w:rPr>
          <w:rFonts w:ascii="Calibri" w:hAnsi="Calibri"/>
          <w:sz w:val="22"/>
          <w:szCs w:val="22"/>
        </w:rPr>
      </w:pPr>
      <w:r w:rsidRPr="00114C72">
        <w:rPr>
          <w:rFonts w:ascii="Calibri" w:hAnsi="Calibri"/>
          <w:sz w:val="22"/>
          <w:szCs w:val="22"/>
        </w:rPr>
        <w:t>-  L’Assemblea Consortile è l’organo di indirizzo e di controllo politico amministrativo;</w:t>
      </w:r>
    </w:p>
    <w:p w:rsidR="00C773C3" w:rsidRDefault="00C773C3" w:rsidP="0034385D">
      <w:pPr>
        <w:pStyle w:val="Rientrocorpodeltesto"/>
        <w:tabs>
          <w:tab w:val="left" w:pos="226"/>
        </w:tabs>
        <w:ind w:left="0"/>
        <w:rPr>
          <w:rFonts w:ascii="Verdana" w:hAnsi="Verdana"/>
          <w:sz w:val="20"/>
        </w:rPr>
      </w:pPr>
      <w:r w:rsidRPr="00114C72">
        <w:rPr>
          <w:rFonts w:ascii="Calibri" w:hAnsi="Calibri"/>
          <w:sz w:val="22"/>
          <w:szCs w:val="22"/>
        </w:rPr>
        <w:t>- Il Consiglio Direttivo è composto di consiglieri eletti dall’Assemblea Consortile nel proprio seno, a maggioranza assoluta, e dal Presidente</w:t>
      </w:r>
      <w:r>
        <w:rPr>
          <w:rFonts w:ascii="Verdana" w:hAnsi="Verdana"/>
          <w:sz w:val="20"/>
        </w:rPr>
        <w:t>.</w:t>
      </w:r>
    </w:p>
    <w:p w:rsidR="00C773C3" w:rsidRDefault="00C773C3" w:rsidP="0034385D">
      <w:pPr>
        <w:pStyle w:val="Rientrocorpodeltesto"/>
        <w:tabs>
          <w:tab w:val="left" w:pos="226"/>
        </w:tabs>
        <w:ind w:left="0"/>
        <w:rPr>
          <w:rFonts w:ascii="Verdana" w:hAnsi="Verdana"/>
          <w:sz w:val="20"/>
        </w:rPr>
      </w:pPr>
    </w:p>
    <w:p w:rsidR="00C773C3" w:rsidRDefault="00C773C3" w:rsidP="0034385D">
      <w:pPr>
        <w:pStyle w:val="Rientrocorpodeltesto"/>
        <w:tabs>
          <w:tab w:val="left" w:pos="226"/>
        </w:tabs>
        <w:ind w:left="0"/>
        <w:rPr>
          <w:rFonts w:ascii="Verdana" w:hAnsi="Verdana"/>
          <w:sz w:val="20"/>
        </w:rPr>
      </w:pPr>
    </w:p>
    <w:p w:rsidR="00C773C3" w:rsidRDefault="00C773C3" w:rsidP="0034385D">
      <w:pPr>
        <w:pStyle w:val="Rientrocorpodeltesto"/>
        <w:tabs>
          <w:tab w:val="left" w:pos="226"/>
        </w:tabs>
        <w:ind w:left="0"/>
        <w:jc w:val="center"/>
        <w:rPr>
          <w:rFonts w:ascii="Calibri" w:hAnsi="Calibri"/>
          <w:b/>
          <w:sz w:val="22"/>
          <w:szCs w:val="22"/>
          <w:u w:val="single"/>
        </w:rPr>
      </w:pPr>
    </w:p>
    <w:p w:rsidR="00C773C3" w:rsidRPr="00114C72" w:rsidRDefault="00C773C3" w:rsidP="0034385D">
      <w:pPr>
        <w:pStyle w:val="Rientrocorpodeltesto"/>
        <w:tabs>
          <w:tab w:val="left" w:pos="226"/>
        </w:tabs>
        <w:ind w:left="0"/>
        <w:jc w:val="center"/>
        <w:rPr>
          <w:rFonts w:ascii="Calibri" w:hAnsi="Calibri"/>
          <w:b/>
          <w:sz w:val="22"/>
          <w:szCs w:val="22"/>
          <w:u w:val="single"/>
        </w:rPr>
      </w:pPr>
      <w:r w:rsidRPr="00114C72">
        <w:rPr>
          <w:rFonts w:ascii="Calibri" w:hAnsi="Calibri"/>
          <w:b/>
          <w:sz w:val="22"/>
          <w:szCs w:val="22"/>
          <w:u w:val="single"/>
        </w:rPr>
        <w:t>LO SCENARIO</w:t>
      </w:r>
    </w:p>
    <w:p w:rsidR="00C773C3" w:rsidRPr="00114C72" w:rsidRDefault="00C773C3" w:rsidP="0034385D">
      <w:pPr>
        <w:pStyle w:val="Rientrocorpodeltesto"/>
        <w:tabs>
          <w:tab w:val="left" w:pos="226"/>
        </w:tabs>
        <w:ind w:left="0"/>
        <w:rPr>
          <w:rFonts w:ascii="Calibri" w:hAnsi="Calibri"/>
          <w:sz w:val="22"/>
          <w:szCs w:val="22"/>
        </w:rPr>
      </w:pPr>
    </w:p>
    <w:p w:rsidR="00C773C3" w:rsidRPr="00114C72" w:rsidRDefault="00C773C3" w:rsidP="0034385D">
      <w:pPr>
        <w:pStyle w:val="Rientrocorpodeltesto"/>
        <w:tabs>
          <w:tab w:val="left" w:pos="226"/>
        </w:tabs>
        <w:ind w:left="0"/>
        <w:rPr>
          <w:rFonts w:ascii="Calibri" w:hAnsi="Calibri"/>
          <w:b/>
          <w:sz w:val="22"/>
          <w:szCs w:val="22"/>
          <w:u w:val="single"/>
        </w:rPr>
      </w:pPr>
      <w:r w:rsidRPr="00114C72">
        <w:rPr>
          <w:rFonts w:ascii="Calibri" w:hAnsi="Calibri"/>
          <w:b/>
          <w:sz w:val="22"/>
          <w:szCs w:val="22"/>
          <w:u w:val="single"/>
        </w:rPr>
        <w:t>DATI DEMOGRAFICI</w:t>
      </w:r>
    </w:p>
    <w:p w:rsidR="00C773C3" w:rsidRPr="00114C72" w:rsidRDefault="00C773C3" w:rsidP="0034385D">
      <w:pPr>
        <w:pStyle w:val="Rientrocorpodeltesto"/>
        <w:tabs>
          <w:tab w:val="left" w:pos="226"/>
        </w:tabs>
        <w:ind w:left="0"/>
        <w:rPr>
          <w:rFonts w:ascii="Calibri" w:hAnsi="Calibri"/>
          <w:b/>
          <w:sz w:val="22"/>
          <w:szCs w:val="22"/>
          <w:u w:val="single"/>
        </w:rPr>
      </w:pPr>
    </w:p>
    <w:p w:rsidR="00C773C3" w:rsidRPr="00114C72" w:rsidRDefault="00C773C3" w:rsidP="0034385D">
      <w:pPr>
        <w:pStyle w:val="Paragrafoelenco"/>
        <w:tabs>
          <w:tab w:val="left" w:pos="214"/>
        </w:tabs>
        <w:ind w:left="0"/>
        <w:jc w:val="both"/>
      </w:pPr>
      <w:r w:rsidRPr="00114C72">
        <w:tab/>
        <w:t>Il Consorzio è costituito tra i Comuni di Genova, Campoligure, Ceranesi, Campomorone, Masone, Mele, Rossiglione, Tiglieto, Isola del Cantone, compresi</w:t>
      </w:r>
      <w:r>
        <w:t>,</w:t>
      </w:r>
      <w:r w:rsidRPr="00114C72">
        <w:t xml:space="preserve"> </w:t>
      </w:r>
      <w:proofErr w:type="spellStart"/>
      <w:r w:rsidRPr="00114C72">
        <w:t>a’</w:t>
      </w:r>
      <w:proofErr w:type="spellEnd"/>
      <w:r w:rsidRPr="00114C72">
        <w:t xml:space="preserve"> sensi dell’art. 5 del Decreto del Ministero  dei Lavori Pubblici 14 dicembre 1954</w:t>
      </w:r>
      <w:r>
        <w:t>,</w:t>
      </w:r>
      <w:r w:rsidRPr="00114C72">
        <w:t xml:space="preserve"> nel bacino Imbrifero Montano del Bormida.</w:t>
      </w:r>
    </w:p>
    <w:p w:rsidR="00C773C3" w:rsidRPr="00114C72" w:rsidRDefault="00C773C3" w:rsidP="0034385D">
      <w:pPr>
        <w:pStyle w:val="Paragrafoelenco"/>
        <w:tabs>
          <w:tab w:val="left" w:pos="214"/>
        </w:tabs>
        <w:ind w:left="0"/>
        <w:jc w:val="both"/>
      </w:pPr>
    </w:p>
    <w:p w:rsidR="00C773C3" w:rsidRPr="00114C72" w:rsidRDefault="00C773C3" w:rsidP="0034385D">
      <w:pPr>
        <w:pStyle w:val="Paragrafoelenco"/>
        <w:tabs>
          <w:tab w:val="left" w:pos="214"/>
        </w:tabs>
        <w:ind w:left="0"/>
        <w:jc w:val="both"/>
      </w:pPr>
      <w:r w:rsidRPr="00114C72">
        <w:tab/>
        <w:t xml:space="preserve">La popolazione residente nei Comuni nel </w:t>
      </w:r>
      <w:r w:rsidR="008919C8">
        <w:t>2014</w:t>
      </w:r>
      <w:r w:rsidRPr="00114C72">
        <w:t xml:space="preserve"> risulta essere la seguente:</w:t>
      </w:r>
    </w:p>
    <w:p w:rsidR="00A51324" w:rsidRDefault="00A51324" w:rsidP="00A51324">
      <w:pPr>
        <w:pStyle w:val="Paragrafoelenco"/>
        <w:tabs>
          <w:tab w:val="left" w:pos="214"/>
        </w:tabs>
        <w:jc w:val="both"/>
      </w:pPr>
    </w:p>
    <w:p w:rsidR="00C773C3" w:rsidRPr="00114C72" w:rsidRDefault="00C773C3" w:rsidP="005C516C">
      <w:pPr>
        <w:pStyle w:val="Paragrafoelenco"/>
        <w:numPr>
          <w:ilvl w:val="0"/>
          <w:numId w:val="2"/>
        </w:numPr>
        <w:tabs>
          <w:tab w:val="left" w:pos="214"/>
        </w:tabs>
        <w:jc w:val="both"/>
      </w:pPr>
      <w:r w:rsidRPr="00114C72">
        <w:t>Comune di Genova – n. 8</w:t>
      </w:r>
      <w:r>
        <w:t>51.283</w:t>
      </w:r>
      <w:r w:rsidRPr="00114C72">
        <w:t xml:space="preserve"> (M 4</w:t>
      </w:r>
      <w:r>
        <w:t>00.249</w:t>
      </w:r>
      <w:r w:rsidRPr="00114C72">
        <w:t xml:space="preserve"> – F 4</w:t>
      </w:r>
      <w:r>
        <w:t>51.034</w:t>
      </w:r>
      <w:r w:rsidRPr="00114C72">
        <w:t>)</w:t>
      </w:r>
    </w:p>
    <w:p w:rsidR="00C773C3" w:rsidRPr="00114C72" w:rsidRDefault="00C773C3" w:rsidP="005C516C">
      <w:pPr>
        <w:pStyle w:val="Paragrafoelenco"/>
        <w:numPr>
          <w:ilvl w:val="0"/>
          <w:numId w:val="2"/>
        </w:numPr>
        <w:tabs>
          <w:tab w:val="left" w:pos="214"/>
        </w:tabs>
        <w:jc w:val="both"/>
      </w:pPr>
      <w:r w:rsidRPr="00114C72">
        <w:t>Comune di Campoligure</w:t>
      </w:r>
      <w:r>
        <w:t xml:space="preserve"> – n. 3.037 (M 1.505 – F 1.532</w:t>
      </w:r>
      <w:r w:rsidRPr="00114C72">
        <w:t>)</w:t>
      </w:r>
    </w:p>
    <w:p w:rsidR="00C773C3" w:rsidRPr="00114C72" w:rsidRDefault="00C773C3" w:rsidP="005C516C">
      <w:pPr>
        <w:pStyle w:val="Paragrafoelenco"/>
        <w:numPr>
          <w:ilvl w:val="0"/>
          <w:numId w:val="2"/>
        </w:numPr>
        <w:tabs>
          <w:tab w:val="left" w:pos="214"/>
        </w:tabs>
        <w:jc w:val="both"/>
      </w:pPr>
      <w:r w:rsidRPr="00114C72">
        <w:t>Comune di Ceranesi</w:t>
      </w:r>
      <w:r>
        <w:t xml:space="preserve"> – n. 3.965</w:t>
      </w:r>
      <w:r w:rsidRPr="00114C72">
        <w:t xml:space="preserve"> </w:t>
      </w:r>
      <w:r>
        <w:t>(M 1.967 – F 1.998</w:t>
      </w:r>
      <w:r w:rsidRPr="00114C72">
        <w:t>)</w:t>
      </w:r>
    </w:p>
    <w:p w:rsidR="00C773C3" w:rsidRPr="00114C72" w:rsidRDefault="00C773C3" w:rsidP="005C516C">
      <w:pPr>
        <w:pStyle w:val="Paragrafoelenco"/>
        <w:numPr>
          <w:ilvl w:val="0"/>
          <w:numId w:val="2"/>
        </w:numPr>
        <w:tabs>
          <w:tab w:val="left" w:pos="214"/>
        </w:tabs>
        <w:jc w:val="both"/>
      </w:pPr>
      <w:r w:rsidRPr="00114C72">
        <w:t>Comune di Campomorone</w:t>
      </w:r>
      <w:r>
        <w:t xml:space="preserve"> – n. 7.279 (M 3.525</w:t>
      </w:r>
      <w:r w:rsidRPr="00114C72">
        <w:t xml:space="preserve"> – F 3.7</w:t>
      </w:r>
      <w:r>
        <w:t>54</w:t>
      </w:r>
      <w:r w:rsidRPr="00114C72">
        <w:t xml:space="preserve">) </w:t>
      </w:r>
    </w:p>
    <w:p w:rsidR="00C773C3" w:rsidRPr="00114C72" w:rsidRDefault="00C773C3" w:rsidP="005C516C">
      <w:pPr>
        <w:pStyle w:val="Paragrafoelenco"/>
        <w:numPr>
          <w:ilvl w:val="0"/>
          <w:numId w:val="2"/>
        </w:numPr>
        <w:tabs>
          <w:tab w:val="left" w:pos="214"/>
        </w:tabs>
        <w:jc w:val="both"/>
      </w:pPr>
      <w:r w:rsidRPr="00114C72">
        <w:t>Comune di Masone</w:t>
      </w:r>
      <w:r>
        <w:t xml:space="preserve"> – n. 3.750 ( M 1.825</w:t>
      </w:r>
      <w:r w:rsidRPr="00114C72">
        <w:t xml:space="preserve"> – F 1.9</w:t>
      </w:r>
      <w:r>
        <w:t>25</w:t>
      </w:r>
      <w:r w:rsidRPr="00114C72">
        <w:t>)</w:t>
      </w:r>
    </w:p>
    <w:p w:rsidR="00C773C3" w:rsidRPr="00114C72" w:rsidRDefault="00C773C3" w:rsidP="005C516C">
      <w:pPr>
        <w:pStyle w:val="Paragrafoelenco"/>
        <w:numPr>
          <w:ilvl w:val="0"/>
          <w:numId w:val="2"/>
        </w:numPr>
        <w:tabs>
          <w:tab w:val="left" w:pos="214"/>
        </w:tabs>
        <w:jc w:val="both"/>
      </w:pPr>
      <w:r w:rsidRPr="00114C72">
        <w:t>Comune di Mele – n.</w:t>
      </w:r>
      <w:r>
        <w:t xml:space="preserve"> 2.693 (M 1.304 – F 1.389</w:t>
      </w:r>
      <w:r w:rsidRPr="00114C72">
        <w:t>)</w:t>
      </w:r>
    </w:p>
    <w:p w:rsidR="00C773C3" w:rsidRPr="00114C72" w:rsidRDefault="00C773C3" w:rsidP="005C516C">
      <w:pPr>
        <w:pStyle w:val="Paragrafoelenco"/>
        <w:numPr>
          <w:ilvl w:val="0"/>
          <w:numId w:val="2"/>
        </w:numPr>
        <w:tabs>
          <w:tab w:val="left" w:pos="214"/>
        </w:tabs>
        <w:jc w:val="both"/>
      </w:pPr>
      <w:r w:rsidRPr="00114C72">
        <w:t>Comune di Rossiglione</w:t>
      </w:r>
      <w:r>
        <w:t xml:space="preserve"> – n. 2.915 ( M 1.407 – F 1.508</w:t>
      </w:r>
      <w:r w:rsidRPr="00114C72">
        <w:t>)</w:t>
      </w:r>
    </w:p>
    <w:p w:rsidR="00C773C3" w:rsidRPr="00114C72" w:rsidRDefault="00C773C3" w:rsidP="005C516C">
      <w:pPr>
        <w:pStyle w:val="Paragrafoelenco"/>
        <w:numPr>
          <w:ilvl w:val="0"/>
          <w:numId w:val="2"/>
        </w:numPr>
        <w:tabs>
          <w:tab w:val="left" w:pos="214"/>
        </w:tabs>
        <w:jc w:val="both"/>
      </w:pPr>
      <w:r w:rsidRPr="00114C72">
        <w:t>Comune di Tiglieto</w:t>
      </w:r>
      <w:r>
        <w:t xml:space="preserve"> – N. 560 (M 285</w:t>
      </w:r>
      <w:r w:rsidRPr="00114C72">
        <w:t xml:space="preserve"> – F 2</w:t>
      </w:r>
      <w:r>
        <w:t>7</w:t>
      </w:r>
      <w:r w:rsidRPr="00114C72">
        <w:t>5)</w:t>
      </w:r>
    </w:p>
    <w:p w:rsidR="00C773C3" w:rsidRPr="00114C72" w:rsidRDefault="00C773C3" w:rsidP="005C516C">
      <w:pPr>
        <w:pStyle w:val="Paragrafoelenco"/>
        <w:numPr>
          <w:ilvl w:val="0"/>
          <w:numId w:val="2"/>
        </w:numPr>
        <w:tabs>
          <w:tab w:val="left" w:pos="214"/>
        </w:tabs>
        <w:jc w:val="both"/>
      </w:pPr>
      <w:r w:rsidRPr="00114C72">
        <w:t>Comune</w:t>
      </w:r>
      <w:r>
        <w:t xml:space="preserve"> di Isola del Cantone – n. 1.542 (M 775 – F 767</w:t>
      </w:r>
      <w:r w:rsidRPr="00114C72">
        <w:t>)</w:t>
      </w:r>
    </w:p>
    <w:p w:rsidR="00C773C3" w:rsidRDefault="00C773C3" w:rsidP="00CA51FB">
      <w:pPr>
        <w:pStyle w:val="Paragrafoelenco"/>
        <w:tabs>
          <w:tab w:val="left" w:pos="214"/>
        </w:tabs>
        <w:jc w:val="both"/>
        <w:rPr>
          <w:rFonts w:ascii="Verdana" w:hAnsi="Verdana"/>
          <w:sz w:val="20"/>
          <w:szCs w:val="20"/>
        </w:rPr>
      </w:pPr>
    </w:p>
    <w:p w:rsidR="00C773C3" w:rsidRPr="0004515D" w:rsidRDefault="00C773C3" w:rsidP="0004515D">
      <w:pPr>
        <w:tabs>
          <w:tab w:val="left" w:pos="214"/>
        </w:tabs>
        <w:jc w:val="both"/>
        <w:rPr>
          <w:rFonts w:ascii="Verdana" w:hAnsi="Verdana"/>
          <w:sz w:val="20"/>
          <w:szCs w:val="20"/>
        </w:rPr>
      </w:pPr>
      <w:r>
        <w:rPr>
          <w:rFonts w:ascii="Verdana" w:hAnsi="Verdana"/>
          <w:sz w:val="20"/>
          <w:szCs w:val="20"/>
        </w:rPr>
        <w:t xml:space="preserve">[Dati rilevati dal sito: </w:t>
      </w:r>
      <w:r w:rsidRPr="0004515D">
        <w:rPr>
          <w:rFonts w:ascii="Verdana" w:hAnsi="Verdana"/>
          <w:sz w:val="20"/>
          <w:szCs w:val="20"/>
        </w:rPr>
        <w:t>“Comuni–Italiani.it”</w:t>
      </w:r>
      <w:r>
        <w:rPr>
          <w:rFonts w:ascii="Verdana" w:hAnsi="Verdana"/>
          <w:sz w:val="20"/>
          <w:szCs w:val="20"/>
        </w:rPr>
        <w:t>]</w:t>
      </w:r>
    </w:p>
    <w:p w:rsidR="00C773C3" w:rsidRDefault="00C773C3" w:rsidP="00CA51FB">
      <w:pPr>
        <w:pStyle w:val="Paragrafoelenco"/>
        <w:tabs>
          <w:tab w:val="left" w:pos="214"/>
        </w:tabs>
        <w:jc w:val="both"/>
        <w:rPr>
          <w:rFonts w:ascii="Verdana" w:hAnsi="Verdana"/>
          <w:sz w:val="20"/>
          <w:szCs w:val="20"/>
        </w:rPr>
      </w:pPr>
    </w:p>
    <w:p w:rsidR="00C773C3" w:rsidRPr="00FE3CB5" w:rsidRDefault="00C773C3" w:rsidP="00BD29A4">
      <w:pPr>
        <w:pStyle w:val="Titolo2"/>
        <w:ind w:left="0"/>
        <w:rPr>
          <w:rFonts w:ascii="Calibri" w:hAnsi="Calibri"/>
          <w:sz w:val="22"/>
          <w:szCs w:val="22"/>
          <w:u w:val="single"/>
        </w:rPr>
      </w:pPr>
      <w:r w:rsidRPr="00FE3CB5">
        <w:rPr>
          <w:rFonts w:ascii="Calibri" w:hAnsi="Calibri"/>
          <w:sz w:val="22"/>
          <w:szCs w:val="22"/>
          <w:u w:val="single"/>
        </w:rPr>
        <w:t xml:space="preserve">DATI ECONOMICI DELL’AREA GENOVESE </w:t>
      </w:r>
    </w:p>
    <w:p w:rsidR="00C773C3" w:rsidRPr="00FE3CB5" w:rsidRDefault="00C773C3" w:rsidP="00BD29A4">
      <w:pPr>
        <w:spacing w:after="0" w:line="240" w:lineRule="auto"/>
        <w:ind w:firstLine="708"/>
        <w:rPr>
          <w:rFonts w:cs="Arial"/>
          <w:lang w:eastAsia="it-IT"/>
        </w:rPr>
      </w:pPr>
    </w:p>
    <w:p w:rsidR="00C773C3" w:rsidRPr="00FE3CB5" w:rsidRDefault="00C773C3" w:rsidP="00BD29A4">
      <w:pPr>
        <w:spacing w:after="0" w:line="240" w:lineRule="auto"/>
        <w:ind w:firstLine="708"/>
        <w:rPr>
          <w:rFonts w:cs="Arial"/>
          <w:lang w:eastAsia="it-IT"/>
        </w:rPr>
      </w:pPr>
      <w:r w:rsidRPr="00FE3CB5">
        <w:rPr>
          <w:rFonts w:cs="Arial"/>
          <w:lang w:eastAsia="it-IT"/>
        </w:rPr>
        <w:t>Area Genovese</w:t>
      </w:r>
    </w:p>
    <w:p w:rsidR="00C773C3" w:rsidRPr="00FE3CB5" w:rsidRDefault="00C773C3" w:rsidP="00BD29A4">
      <w:pPr>
        <w:spacing w:after="0" w:line="240" w:lineRule="auto"/>
        <w:ind w:firstLine="708"/>
        <w:rPr>
          <w:rFonts w:cs="Arial"/>
          <w:lang w:eastAsia="it-IT"/>
        </w:rPr>
      </w:pPr>
    </w:p>
    <w:p w:rsidR="00C773C3" w:rsidRPr="00FE3CB5" w:rsidRDefault="00C773C3" w:rsidP="00267865">
      <w:pPr>
        <w:spacing w:after="0" w:line="240" w:lineRule="auto"/>
        <w:ind w:firstLine="708"/>
        <w:jc w:val="both"/>
        <w:rPr>
          <w:rFonts w:cs="Arial"/>
          <w:lang w:eastAsia="it-IT"/>
        </w:rPr>
      </w:pPr>
      <w:r w:rsidRPr="00FE3CB5">
        <w:rPr>
          <w:rFonts w:cs="Arial"/>
          <w:lang w:eastAsia="it-IT"/>
        </w:rPr>
        <w:t xml:space="preserve">Comuni interessati: 40, ovvero </w:t>
      </w:r>
      <w:r w:rsidRPr="00FE3CB5">
        <w:rPr>
          <w:rFonts w:cs="Arial"/>
          <w:b/>
          <w:lang w:eastAsia="it-IT"/>
        </w:rPr>
        <w:t>Genova</w:t>
      </w:r>
      <w:r w:rsidRPr="00FE3CB5">
        <w:rPr>
          <w:rFonts w:cs="Arial"/>
          <w:lang w:eastAsia="it-IT"/>
        </w:rPr>
        <w:t xml:space="preserve">, Cogoleto, Arenzano, </w:t>
      </w:r>
      <w:r w:rsidRPr="00FE3CB5">
        <w:rPr>
          <w:rFonts w:cs="Arial"/>
          <w:b/>
          <w:lang w:eastAsia="it-IT"/>
        </w:rPr>
        <w:t>Tiglieto</w:t>
      </w:r>
      <w:r w:rsidRPr="00FE3CB5">
        <w:rPr>
          <w:rFonts w:cs="Arial"/>
          <w:lang w:eastAsia="it-IT"/>
        </w:rPr>
        <w:t xml:space="preserve">, </w:t>
      </w:r>
      <w:r w:rsidRPr="00FE3CB5">
        <w:rPr>
          <w:rFonts w:cs="Arial"/>
          <w:b/>
          <w:i/>
          <w:lang w:eastAsia="it-IT"/>
        </w:rPr>
        <w:t>Rossiglione, Campo Ligure, Masone, Mele, Ceranesi, Campomorone,</w:t>
      </w:r>
      <w:r w:rsidRPr="00FE3CB5">
        <w:rPr>
          <w:rFonts w:cs="Arial"/>
          <w:lang w:eastAsia="it-IT"/>
        </w:rPr>
        <w:t xml:space="preserve"> Mignanego, Serra Riccò, Sant’Olcese, Casella, Savignone, Busalla, Ronco Scrivia, </w:t>
      </w:r>
      <w:r w:rsidRPr="00FE3CB5">
        <w:rPr>
          <w:rFonts w:cs="Arial"/>
          <w:b/>
          <w:lang w:eastAsia="it-IT"/>
        </w:rPr>
        <w:t>Isola del Cantone</w:t>
      </w:r>
      <w:r w:rsidRPr="00FE3CB5">
        <w:rPr>
          <w:rFonts w:cs="Arial"/>
          <w:lang w:eastAsia="it-IT"/>
        </w:rPr>
        <w:t>, Crocefieschi, Vobbia, Valbrevenna, Montoggio, Bargagli, Davagna, Torriglia, Propata, Rondanina, Fascia, Gorreto, Rovegno, Fontanigorda, Montebruno, Bogliasco, Pieve Ligure, Sori, Recco, Avegno, Uscio, Camogli, Lumarzo.</w:t>
      </w:r>
    </w:p>
    <w:p w:rsidR="00C773C3" w:rsidRPr="00FE3CB5" w:rsidRDefault="00C773C3" w:rsidP="00BD29A4">
      <w:pPr>
        <w:spacing w:after="0" w:line="240" w:lineRule="auto"/>
        <w:rPr>
          <w:rFonts w:cs="Arial"/>
          <w:lang w:eastAsia="it-IT"/>
        </w:rPr>
      </w:pPr>
    </w:p>
    <w:p w:rsidR="00C773C3" w:rsidRPr="00FE3CB5" w:rsidRDefault="00C773C3" w:rsidP="00BD29A4">
      <w:pPr>
        <w:spacing w:after="0" w:line="240" w:lineRule="auto"/>
        <w:rPr>
          <w:rFonts w:cs="Arial"/>
          <w:lang w:eastAsia="it-IT"/>
        </w:rPr>
      </w:pPr>
      <w:r w:rsidRPr="00FE3CB5">
        <w:rPr>
          <w:rFonts w:cs="Arial"/>
          <w:lang w:eastAsia="it-IT"/>
        </w:rPr>
        <w:t>Peculiarità</w:t>
      </w:r>
    </w:p>
    <w:p w:rsidR="00C773C3" w:rsidRPr="00FE3CB5" w:rsidRDefault="00C773C3" w:rsidP="00BD29A4">
      <w:pPr>
        <w:spacing w:after="0" w:line="240" w:lineRule="auto"/>
        <w:rPr>
          <w:rFonts w:cs="Arial"/>
          <w:lang w:eastAsia="it-IT"/>
        </w:rPr>
      </w:pPr>
    </w:p>
    <w:p w:rsidR="00C773C3" w:rsidRPr="00FE3CB5" w:rsidRDefault="00C773C3" w:rsidP="00BD29A4">
      <w:pPr>
        <w:spacing w:after="0" w:line="240" w:lineRule="auto"/>
        <w:jc w:val="both"/>
        <w:rPr>
          <w:rFonts w:cs="Arial"/>
          <w:lang w:eastAsia="it-IT"/>
        </w:rPr>
      </w:pPr>
      <w:r w:rsidRPr="00FE3CB5">
        <w:rPr>
          <w:rFonts w:cs="Arial"/>
          <w:lang w:eastAsia="it-IT"/>
        </w:rPr>
        <w:t>1. Articolazione del territorio in quattro fasce:</w:t>
      </w:r>
    </w:p>
    <w:p w:rsidR="00C773C3" w:rsidRPr="00FE3CB5" w:rsidRDefault="00C773C3" w:rsidP="00BD29A4">
      <w:pPr>
        <w:spacing w:after="0" w:line="240" w:lineRule="auto"/>
        <w:jc w:val="both"/>
        <w:rPr>
          <w:rFonts w:cs="Arial"/>
          <w:lang w:eastAsia="it-IT"/>
        </w:rPr>
      </w:pPr>
      <w:r w:rsidRPr="00FE3CB5">
        <w:rPr>
          <w:rFonts w:cs="Arial"/>
          <w:lang w:eastAsia="it-IT"/>
        </w:rPr>
        <w:t>A) Genova, che costituisce il principale fattore gravitazionale sia in termini economici che sociali (modello Parigi).</w:t>
      </w:r>
    </w:p>
    <w:p w:rsidR="00C773C3" w:rsidRPr="00FE3CB5" w:rsidRDefault="00C773C3" w:rsidP="00BD29A4">
      <w:pPr>
        <w:spacing w:after="0" w:line="240" w:lineRule="auto"/>
        <w:jc w:val="both"/>
        <w:rPr>
          <w:rFonts w:cs="Arial"/>
          <w:lang w:eastAsia="it-IT"/>
        </w:rPr>
      </w:pPr>
      <w:r w:rsidRPr="00FE3CB5">
        <w:rPr>
          <w:rFonts w:cs="Arial"/>
          <w:lang w:eastAsia="it-IT"/>
        </w:rPr>
        <w:lastRenderedPageBreak/>
        <w:t xml:space="preserve">B) Prima fascia di comuni attorno alla città di Genova e </w:t>
      </w:r>
      <w:proofErr w:type="spellStart"/>
      <w:r w:rsidRPr="00FE3CB5">
        <w:rPr>
          <w:rFonts w:cs="Arial"/>
          <w:lang w:eastAsia="it-IT"/>
        </w:rPr>
        <w:t>fondovalli</w:t>
      </w:r>
      <w:proofErr w:type="spellEnd"/>
      <w:r w:rsidRPr="00FE3CB5">
        <w:rPr>
          <w:rFonts w:cs="Arial"/>
          <w:lang w:eastAsia="it-IT"/>
        </w:rPr>
        <w:t xml:space="preserve"> caratterizzati da un discreto tessuto industriale, da un buon/notevole sviluppo insediativo e buona accessibilità (Val </w:t>
      </w:r>
      <w:proofErr w:type="spellStart"/>
      <w:r w:rsidRPr="00FE3CB5">
        <w:rPr>
          <w:rFonts w:cs="Arial"/>
          <w:lang w:eastAsia="it-IT"/>
        </w:rPr>
        <w:t>Polcevera</w:t>
      </w:r>
      <w:proofErr w:type="spellEnd"/>
      <w:r w:rsidRPr="00FE3CB5">
        <w:rPr>
          <w:rFonts w:cs="Arial"/>
          <w:lang w:eastAsia="it-IT"/>
        </w:rPr>
        <w:t>, Valle Scrivia, Valle Stura), sono generalmente in crescita demografica o in situazione di stabilità. Da un punto di vista economico prevalenza del settore manifatturiero, del commercio e dei trasporti.</w:t>
      </w:r>
    </w:p>
    <w:p w:rsidR="00C773C3" w:rsidRPr="00FE3CB5" w:rsidRDefault="00C773C3" w:rsidP="00267865">
      <w:pPr>
        <w:spacing w:after="0" w:line="240" w:lineRule="auto"/>
        <w:jc w:val="both"/>
        <w:rPr>
          <w:rFonts w:cs="Arial"/>
          <w:lang w:eastAsia="it-IT"/>
        </w:rPr>
      </w:pPr>
      <w:r w:rsidRPr="00FE3CB5">
        <w:rPr>
          <w:rFonts w:cs="Arial"/>
          <w:lang w:eastAsia="it-IT"/>
        </w:rPr>
        <w:t>C) Valli interne (Valle Orba, Valbrevenna e Val Trebbia) sono caratterizzate da forte spopolamento, e da una incidenza della popolazione anziana superiore alla media.</w:t>
      </w:r>
    </w:p>
    <w:p w:rsidR="00C773C3" w:rsidRPr="00FE3CB5" w:rsidRDefault="00C773C3" w:rsidP="00267865">
      <w:pPr>
        <w:spacing w:after="0" w:line="240" w:lineRule="auto"/>
        <w:jc w:val="both"/>
        <w:rPr>
          <w:rFonts w:cs="Arial"/>
          <w:lang w:eastAsia="it-IT"/>
        </w:rPr>
      </w:pPr>
      <w:r w:rsidRPr="00FE3CB5">
        <w:rPr>
          <w:rFonts w:cs="Arial"/>
          <w:lang w:eastAsia="it-IT"/>
        </w:rPr>
        <w:t>D) Comuni costieri caratterizzati da una vocazione residenziale–turistica con potenzialità insediative ancora esprimibili, soprattutto a ponente.</w:t>
      </w:r>
    </w:p>
    <w:p w:rsidR="00C773C3" w:rsidRPr="00FE3CB5" w:rsidRDefault="00C773C3" w:rsidP="00267865">
      <w:pPr>
        <w:spacing w:after="0" w:line="240" w:lineRule="auto"/>
        <w:jc w:val="both"/>
        <w:rPr>
          <w:rFonts w:cs="Arial"/>
          <w:lang w:eastAsia="it-IT"/>
        </w:rPr>
      </w:pPr>
    </w:p>
    <w:p w:rsidR="00C773C3" w:rsidRPr="00FE3CB5" w:rsidRDefault="00C773C3" w:rsidP="00267865">
      <w:pPr>
        <w:spacing w:after="0" w:line="240" w:lineRule="auto"/>
        <w:jc w:val="both"/>
        <w:rPr>
          <w:rFonts w:cs="Arial"/>
          <w:lang w:eastAsia="it-IT"/>
        </w:rPr>
      </w:pPr>
      <w:r w:rsidRPr="00FE3CB5">
        <w:rPr>
          <w:rFonts w:cs="Arial"/>
          <w:lang w:eastAsia="it-IT"/>
        </w:rPr>
        <w:t xml:space="preserve">2. Presenza di punti ad alta specializzazione tecnologica, quali Cogoleto, o in ambito rurale i </w:t>
      </w:r>
      <w:proofErr w:type="spellStart"/>
      <w:r w:rsidRPr="00FE3CB5">
        <w:rPr>
          <w:rFonts w:cs="Arial"/>
          <w:lang w:eastAsia="it-IT"/>
        </w:rPr>
        <w:t>Telecentri</w:t>
      </w:r>
      <w:proofErr w:type="spellEnd"/>
      <w:r w:rsidRPr="00FE3CB5">
        <w:rPr>
          <w:rFonts w:cs="Arial"/>
          <w:lang w:eastAsia="it-IT"/>
        </w:rPr>
        <w:t xml:space="preserve"> di Rossiglione e Torriglia.</w:t>
      </w:r>
    </w:p>
    <w:p w:rsidR="00C773C3" w:rsidRPr="00FE3CB5" w:rsidRDefault="00C773C3" w:rsidP="00267865">
      <w:pPr>
        <w:spacing w:after="0" w:line="240" w:lineRule="auto"/>
        <w:jc w:val="both"/>
        <w:rPr>
          <w:rFonts w:cs="Arial"/>
          <w:lang w:eastAsia="it-IT"/>
        </w:rPr>
      </w:pPr>
    </w:p>
    <w:p w:rsidR="00C773C3" w:rsidRPr="00FE3CB5" w:rsidRDefault="00C773C3" w:rsidP="00267865">
      <w:pPr>
        <w:spacing w:after="0" w:line="240" w:lineRule="auto"/>
        <w:jc w:val="both"/>
        <w:rPr>
          <w:rFonts w:cs="Arial"/>
          <w:lang w:eastAsia="it-IT"/>
        </w:rPr>
      </w:pPr>
      <w:r w:rsidRPr="00FE3CB5">
        <w:rPr>
          <w:rFonts w:cs="Arial"/>
          <w:lang w:eastAsia="it-IT"/>
        </w:rPr>
        <w:t>3. Un entroterra che ha avviato i primi passi della specializzazione e diversificazione turistica (le valli del latte, le valli dei pescatori, il turismo religioso, il turismo termale, le cartiere...), caratterizzato da un notevole patrimonio ambientale di pregio.</w:t>
      </w:r>
    </w:p>
    <w:p w:rsidR="00C773C3" w:rsidRPr="00FE3CB5" w:rsidRDefault="00C773C3" w:rsidP="00BD29A4">
      <w:pPr>
        <w:spacing w:after="0" w:line="240" w:lineRule="auto"/>
        <w:rPr>
          <w:rFonts w:cs="Arial"/>
          <w:lang w:eastAsia="it-IT"/>
        </w:rPr>
      </w:pPr>
    </w:p>
    <w:p w:rsidR="00C773C3" w:rsidRPr="00FE3CB5" w:rsidRDefault="00C773C3" w:rsidP="00BD29A4">
      <w:pPr>
        <w:spacing w:after="0" w:line="240" w:lineRule="auto"/>
        <w:rPr>
          <w:rFonts w:cs="Arial"/>
          <w:lang w:eastAsia="it-IT"/>
        </w:rPr>
      </w:pPr>
      <w:r w:rsidRPr="00FE3CB5">
        <w:rPr>
          <w:rFonts w:cs="Arial"/>
          <w:lang w:eastAsia="it-IT"/>
        </w:rPr>
        <w:t>Criticità</w:t>
      </w:r>
    </w:p>
    <w:p w:rsidR="00C773C3" w:rsidRPr="00FE3CB5" w:rsidRDefault="00C773C3" w:rsidP="00BD29A4">
      <w:pPr>
        <w:spacing w:after="0" w:line="240" w:lineRule="auto"/>
        <w:rPr>
          <w:rFonts w:cs="Arial"/>
          <w:lang w:eastAsia="it-IT"/>
        </w:rPr>
      </w:pPr>
    </w:p>
    <w:p w:rsidR="00C773C3" w:rsidRPr="00FE3CB5" w:rsidRDefault="00C773C3" w:rsidP="002F008D">
      <w:pPr>
        <w:spacing w:after="0" w:line="240" w:lineRule="auto"/>
        <w:jc w:val="both"/>
        <w:rPr>
          <w:rFonts w:cs="Arial"/>
          <w:lang w:eastAsia="it-IT"/>
        </w:rPr>
      </w:pPr>
      <w:r w:rsidRPr="00FE3CB5">
        <w:rPr>
          <w:rFonts w:cs="Arial"/>
          <w:lang w:eastAsia="it-IT"/>
        </w:rPr>
        <w:t>2. Forte disequilibrio demografico, economico e di qualità della vita tra le diverse aree del territorio, in particolare tra Genova e il resto del territorio e tra fondo valle ricchi e parti alte del territorio fragili e in abbandono.</w:t>
      </w:r>
    </w:p>
    <w:p w:rsidR="00C773C3" w:rsidRPr="00FE3CB5" w:rsidRDefault="00C773C3" w:rsidP="002F008D">
      <w:pPr>
        <w:spacing w:after="0" w:line="240" w:lineRule="auto"/>
        <w:jc w:val="both"/>
        <w:rPr>
          <w:rFonts w:cs="Arial"/>
          <w:lang w:eastAsia="it-IT"/>
        </w:rPr>
      </w:pPr>
      <w:r w:rsidRPr="00FE3CB5">
        <w:rPr>
          <w:rFonts w:cs="Arial"/>
          <w:lang w:eastAsia="it-IT"/>
        </w:rPr>
        <w:t>3. Scarsa presenza, nelle aree interne con maggiore vocazione produttiva, di un tessuto di imprese in ambiti</w:t>
      </w:r>
      <w:r w:rsidR="000B06AD">
        <w:rPr>
          <w:rFonts w:cs="Arial"/>
          <w:lang w:eastAsia="it-IT"/>
        </w:rPr>
        <w:t xml:space="preserve"> </w:t>
      </w:r>
      <w:r w:rsidRPr="00FE3CB5">
        <w:rPr>
          <w:rFonts w:cs="Arial"/>
          <w:lang w:eastAsia="it-IT"/>
        </w:rPr>
        <w:t>innovativi.</w:t>
      </w:r>
    </w:p>
    <w:p w:rsidR="00C773C3" w:rsidRPr="00FE3CB5" w:rsidRDefault="00C773C3" w:rsidP="002F008D">
      <w:pPr>
        <w:spacing w:after="0" w:line="240" w:lineRule="auto"/>
        <w:jc w:val="both"/>
        <w:rPr>
          <w:rFonts w:cs="Arial"/>
          <w:lang w:eastAsia="it-IT"/>
        </w:rPr>
      </w:pPr>
      <w:r w:rsidRPr="00FE3CB5">
        <w:rPr>
          <w:rFonts w:cs="Arial"/>
          <w:lang w:eastAsia="it-IT"/>
        </w:rPr>
        <w:t>4. Vie di comunicazione obsolete seppur soggette a traffico intenso e mancanza di buoni collegamenti tra aree periferiche e aree urbane.</w:t>
      </w:r>
    </w:p>
    <w:p w:rsidR="00C773C3" w:rsidRPr="00FE3CB5" w:rsidRDefault="00C773C3" w:rsidP="002F008D">
      <w:pPr>
        <w:spacing w:after="0" w:line="240" w:lineRule="auto"/>
        <w:jc w:val="both"/>
        <w:rPr>
          <w:rFonts w:cs="Arial"/>
          <w:lang w:eastAsia="it-IT"/>
        </w:rPr>
      </w:pPr>
      <w:r w:rsidRPr="00FE3CB5">
        <w:rPr>
          <w:rFonts w:cs="Arial"/>
          <w:lang w:eastAsia="it-IT"/>
        </w:rPr>
        <w:t>5. Abbandono del territorio e delle attività primarie.</w:t>
      </w:r>
    </w:p>
    <w:p w:rsidR="00C773C3" w:rsidRPr="00FE3CB5" w:rsidRDefault="00C773C3" w:rsidP="002F008D">
      <w:pPr>
        <w:spacing w:after="0" w:line="240" w:lineRule="auto"/>
        <w:jc w:val="both"/>
        <w:rPr>
          <w:rFonts w:cs="Arial"/>
          <w:lang w:eastAsia="it-IT"/>
        </w:rPr>
      </w:pPr>
    </w:p>
    <w:p w:rsidR="00C773C3" w:rsidRPr="00FE3CB5" w:rsidRDefault="00C773C3" w:rsidP="00BD29A4">
      <w:pPr>
        <w:spacing w:after="0" w:line="240" w:lineRule="auto"/>
        <w:rPr>
          <w:rFonts w:cs="Arial"/>
          <w:lang w:eastAsia="it-IT"/>
        </w:rPr>
      </w:pPr>
      <w:r w:rsidRPr="00FE3CB5">
        <w:rPr>
          <w:rFonts w:cs="Arial"/>
          <w:lang w:eastAsia="it-IT"/>
        </w:rPr>
        <w:t>Scenari</w:t>
      </w:r>
    </w:p>
    <w:p w:rsidR="00C773C3" w:rsidRPr="00FE3CB5" w:rsidRDefault="00C773C3" w:rsidP="00BD29A4">
      <w:pPr>
        <w:spacing w:after="0" w:line="240" w:lineRule="auto"/>
        <w:rPr>
          <w:rFonts w:cs="Arial"/>
          <w:lang w:eastAsia="it-IT"/>
        </w:rPr>
      </w:pPr>
    </w:p>
    <w:p w:rsidR="00C773C3" w:rsidRPr="00FE3CB5" w:rsidRDefault="00C773C3" w:rsidP="00FB5D7C">
      <w:pPr>
        <w:spacing w:after="0" w:line="240" w:lineRule="auto"/>
        <w:jc w:val="both"/>
        <w:rPr>
          <w:rFonts w:cs="Arial"/>
          <w:lang w:eastAsia="it-IT"/>
        </w:rPr>
      </w:pPr>
      <w:r w:rsidRPr="00FE3CB5">
        <w:rPr>
          <w:rFonts w:cs="Arial"/>
          <w:lang w:eastAsia="it-IT"/>
        </w:rPr>
        <w:t>1. Crescita di attività quali, le attività portuali, le biotecnologie, le Piccole Medie Imprese ad alta tecnologia e basso impatto ambientale, le industrie ardesiache, i servizi in genere, favorendo quindi una maggiore diversificazione e integrazione del sistema economico-produttivo.</w:t>
      </w:r>
    </w:p>
    <w:p w:rsidR="00C773C3" w:rsidRPr="00FE3CB5" w:rsidRDefault="00C773C3" w:rsidP="00FB5D7C">
      <w:pPr>
        <w:spacing w:after="0" w:line="240" w:lineRule="auto"/>
        <w:jc w:val="both"/>
        <w:rPr>
          <w:rFonts w:cs="Arial"/>
          <w:lang w:eastAsia="it-IT"/>
        </w:rPr>
      </w:pPr>
      <w:r w:rsidRPr="00FE3CB5">
        <w:rPr>
          <w:rFonts w:cs="Arial"/>
          <w:lang w:eastAsia="it-IT"/>
        </w:rPr>
        <w:t xml:space="preserve">2. Evoluzione funzionale di Genova ed in particolare il processo di riconversione dello </w:t>
      </w:r>
      <w:proofErr w:type="spellStart"/>
      <w:r w:rsidRPr="00FE3CB5">
        <w:rPr>
          <w:rFonts w:cs="Arial"/>
          <w:lang w:eastAsia="it-IT"/>
        </w:rPr>
        <w:t>waterfront</w:t>
      </w:r>
      <w:proofErr w:type="spellEnd"/>
      <w:r w:rsidRPr="00FE3CB5">
        <w:rPr>
          <w:rFonts w:cs="Arial"/>
          <w:lang w:eastAsia="it-IT"/>
        </w:rPr>
        <w:t xml:space="preserve"> che partendo dal Porto Antico si sta allargando alle aree limitrofe.</w:t>
      </w:r>
    </w:p>
    <w:p w:rsidR="00C773C3" w:rsidRPr="00FE3CB5" w:rsidRDefault="00C773C3" w:rsidP="00FB5D7C">
      <w:pPr>
        <w:spacing w:after="0" w:line="240" w:lineRule="auto"/>
        <w:jc w:val="both"/>
        <w:rPr>
          <w:rFonts w:cs="Arial"/>
          <w:lang w:eastAsia="it-IT"/>
        </w:rPr>
      </w:pPr>
      <w:r w:rsidRPr="00FE3CB5">
        <w:rPr>
          <w:rFonts w:cs="Arial"/>
          <w:lang w:eastAsia="it-IT"/>
        </w:rPr>
        <w:t>3. Ridistribuzione delle risorse, mediante lo sviluppo di attività economiche anche nelle aree marginali, in particolare nel campo del turismo rurale e naturalistico.</w:t>
      </w:r>
    </w:p>
    <w:p w:rsidR="00C773C3" w:rsidRPr="00FE3CB5" w:rsidRDefault="00C773C3" w:rsidP="00FB5D7C">
      <w:pPr>
        <w:spacing w:after="0" w:line="240" w:lineRule="auto"/>
        <w:jc w:val="both"/>
        <w:rPr>
          <w:rFonts w:cs="Arial"/>
          <w:lang w:eastAsia="it-IT"/>
        </w:rPr>
      </w:pPr>
      <w:r w:rsidRPr="00FE3CB5">
        <w:rPr>
          <w:rFonts w:cs="Arial"/>
          <w:lang w:eastAsia="it-IT"/>
        </w:rPr>
        <w:t>4. Sviluppo di attività agricole di nicchia e qualità e delle filiere agroalimentari.</w:t>
      </w:r>
    </w:p>
    <w:p w:rsidR="00C773C3" w:rsidRPr="00FE3CB5" w:rsidRDefault="00C773C3" w:rsidP="00FB5D7C">
      <w:pPr>
        <w:spacing w:after="0" w:line="240" w:lineRule="auto"/>
        <w:jc w:val="both"/>
        <w:rPr>
          <w:rFonts w:cs="Arial"/>
          <w:lang w:eastAsia="it-IT"/>
        </w:rPr>
      </w:pPr>
      <w:r w:rsidRPr="00FE3CB5">
        <w:rPr>
          <w:rFonts w:cs="Arial"/>
          <w:lang w:eastAsia="it-IT"/>
        </w:rPr>
        <w:t>5. Sviluppo residenziale di alcune aree e decongestionamento di altre.</w:t>
      </w:r>
    </w:p>
    <w:p w:rsidR="00C773C3" w:rsidRPr="00FE3CB5" w:rsidRDefault="00C773C3" w:rsidP="00FB5D7C">
      <w:pPr>
        <w:spacing w:after="0" w:line="240" w:lineRule="auto"/>
        <w:jc w:val="both"/>
        <w:rPr>
          <w:rFonts w:cs="Arial"/>
          <w:lang w:eastAsia="it-IT"/>
        </w:rPr>
      </w:pPr>
      <w:r w:rsidRPr="00FE3CB5">
        <w:rPr>
          <w:rFonts w:cs="Arial"/>
          <w:lang w:eastAsia="it-IT"/>
        </w:rPr>
        <w:t>6. Miglioramento del sistema di comunicazione.</w:t>
      </w:r>
    </w:p>
    <w:p w:rsidR="00C773C3" w:rsidRPr="00FE3CB5" w:rsidRDefault="00C773C3" w:rsidP="00FB5D7C">
      <w:pPr>
        <w:spacing w:after="0" w:line="240" w:lineRule="auto"/>
        <w:jc w:val="both"/>
        <w:rPr>
          <w:rFonts w:cs="Arial"/>
          <w:lang w:eastAsia="it-IT"/>
        </w:rPr>
      </w:pPr>
    </w:p>
    <w:p w:rsidR="00C773C3" w:rsidRDefault="00C773C3" w:rsidP="00FB5D7C">
      <w:pPr>
        <w:spacing w:after="0" w:line="240" w:lineRule="auto"/>
        <w:jc w:val="both"/>
        <w:rPr>
          <w:rFonts w:cs="Arial"/>
          <w:lang w:eastAsia="it-IT"/>
        </w:rPr>
      </w:pPr>
    </w:p>
    <w:p w:rsidR="00C773C3" w:rsidRPr="00FE3CB5" w:rsidRDefault="00C773C3" w:rsidP="00FB5D7C">
      <w:pPr>
        <w:spacing w:after="0" w:line="240" w:lineRule="auto"/>
        <w:jc w:val="both"/>
        <w:rPr>
          <w:rFonts w:cs="Arial"/>
          <w:lang w:eastAsia="it-IT"/>
        </w:rPr>
      </w:pPr>
    </w:p>
    <w:p w:rsidR="00C773C3" w:rsidRPr="00FE3CB5" w:rsidRDefault="00C773C3" w:rsidP="0056114C">
      <w:pPr>
        <w:spacing w:after="0" w:line="240" w:lineRule="auto"/>
        <w:jc w:val="center"/>
        <w:rPr>
          <w:rFonts w:cs="Arial"/>
          <w:b/>
          <w:u w:val="single"/>
          <w:lang w:eastAsia="it-IT"/>
        </w:rPr>
      </w:pPr>
      <w:r w:rsidRPr="00FE3CB5">
        <w:rPr>
          <w:rFonts w:cs="Arial"/>
          <w:b/>
          <w:u w:val="single"/>
          <w:lang w:eastAsia="it-IT"/>
        </w:rPr>
        <w:t>IL DISEGNO STRATEGICO, LE POLITICHE GESTIONALI E FISCALI</w:t>
      </w:r>
    </w:p>
    <w:p w:rsidR="00C773C3" w:rsidRPr="00FE3CB5" w:rsidRDefault="00C773C3" w:rsidP="0056114C">
      <w:pPr>
        <w:spacing w:after="0" w:line="240" w:lineRule="auto"/>
        <w:jc w:val="center"/>
        <w:rPr>
          <w:rFonts w:cs="Arial"/>
          <w:b/>
          <w:u w:val="single"/>
          <w:lang w:eastAsia="it-IT"/>
        </w:rPr>
      </w:pPr>
    </w:p>
    <w:p w:rsidR="00C773C3" w:rsidRPr="00FE3CB5" w:rsidRDefault="00C773C3" w:rsidP="00777F23">
      <w:pPr>
        <w:spacing w:after="0" w:line="240" w:lineRule="auto"/>
        <w:ind w:firstLine="708"/>
        <w:jc w:val="both"/>
        <w:rPr>
          <w:rFonts w:cs="Arial"/>
          <w:lang w:eastAsia="it-IT"/>
        </w:rPr>
      </w:pPr>
      <w:r w:rsidRPr="00FE3CB5">
        <w:rPr>
          <w:rFonts w:cs="Arial"/>
          <w:lang w:eastAsia="it-IT"/>
        </w:rPr>
        <w:t>Le linee programmatiche relative alle azioni e ai progetti da realizzare nel corso del mandato, che definiscono l’insieme delle politiche gestionali del Consorzio, sono state approvate con deliberazione dell’Assemblea Consorziale n. 04 del 29.09.2011.</w:t>
      </w:r>
    </w:p>
    <w:p w:rsidR="00C773C3" w:rsidRPr="00FE3CB5" w:rsidRDefault="00C773C3" w:rsidP="00777F23">
      <w:pPr>
        <w:spacing w:after="0" w:line="240" w:lineRule="auto"/>
        <w:ind w:firstLine="708"/>
        <w:jc w:val="both"/>
        <w:rPr>
          <w:rFonts w:cs="Arial"/>
          <w:lang w:eastAsia="it-IT"/>
        </w:rPr>
      </w:pPr>
    </w:p>
    <w:p w:rsidR="00C773C3" w:rsidRPr="00FE3CB5" w:rsidRDefault="00C773C3" w:rsidP="00777F23">
      <w:pPr>
        <w:spacing w:after="0" w:line="240" w:lineRule="auto"/>
        <w:ind w:firstLine="708"/>
        <w:jc w:val="both"/>
        <w:rPr>
          <w:rFonts w:cs="Arial"/>
          <w:lang w:eastAsia="it-IT"/>
        </w:rPr>
      </w:pPr>
      <w:r w:rsidRPr="00FE3CB5">
        <w:rPr>
          <w:rFonts w:cs="Arial"/>
          <w:lang w:eastAsia="it-IT"/>
        </w:rPr>
        <w:t>Il Consorzio si impegna ad intraprendere nuovi progetti ed iniziative per sostenere il progresso sociale ed economico delle comunità interessate attraverso le amministrazioni locali e le numerose associazioni di volontariato sociale, culturale e sportivo che sono un prezioso patrimonio.</w:t>
      </w:r>
    </w:p>
    <w:p w:rsidR="00C773C3" w:rsidRPr="00FE3CB5" w:rsidRDefault="00C773C3" w:rsidP="00777F23">
      <w:pPr>
        <w:spacing w:after="0" w:line="240" w:lineRule="auto"/>
        <w:ind w:firstLine="708"/>
        <w:jc w:val="both"/>
        <w:rPr>
          <w:rFonts w:cs="Arial"/>
          <w:lang w:eastAsia="it-IT"/>
        </w:rPr>
      </w:pPr>
    </w:p>
    <w:p w:rsidR="00C773C3" w:rsidRPr="00FE3CB5" w:rsidRDefault="00C773C3" w:rsidP="00777F23">
      <w:pPr>
        <w:spacing w:after="0" w:line="240" w:lineRule="auto"/>
        <w:ind w:firstLine="708"/>
        <w:jc w:val="both"/>
        <w:rPr>
          <w:rFonts w:cs="Arial"/>
          <w:lang w:eastAsia="it-IT"/>
        </w:rPr>
      </w:pPr>
      <w:r w:rsidRPr="00FE3CB5">
        <w:rPr>
          <w:rFonts w:cs="Arial"/>
          <w:lang w:eastAsia="it-IT"/>
        </w:rPr>
        <w:lastRenderedPageBreak/>
        <w:t xml:space="preserve">Attraverso incontri e consultazioni con le amministrazioni comunali e le associazioni l’Ente ha </w:t>
      </w:r>
      <w:r>
        <w:rPr>
          <w:rFonts w:cs="Arial"/>
          <w:lang w:eastAsia="it-IT"/>
        </w:rPr>
        <w:t xml:space="preserve">costruito e costruisce </w:t>
      </w:r>
      <w:r w:rsidRPr="00FE3CB5">
        <w:rPr>
          <w:rFonts w:cs="Arial"/>
          <w:lang w:eastAsia="it-IT"/>
        </w:rPr>
        <w:t>una “rete” informativa finalizzata a farlo conoscere meglio.</w:t>
      </w:r>
    </w:p>
    <w:p w:rsidR="00C773C3" w:rsidRPr="00FE3CB5" w:rsidRDefault="00C773C3" w:rsidP="00777F23">
      <w:pPr>
        <w:spacing w:after="0" w:line="240" w:lineRule="auto"/>
        <w:ind w:firstLine="708"/>
        <w:jc w:val="both"/>
        <w:rPr>
          <w:rFonts w:cs="Arial"/>
          <w:lang w:eastAsia="it-IT"/>
        </w:rPr>
      </w:pPr>
    </w:p>
    <w:p w:rsidR="00C773C3" w:rsidRPr="00FE3CB5" w:rsidRDefault="00C773C3" w:rsidP="00777F23">
      <w:pPr>
        <w:spacing w:after="0" w:line="240" w:lineRule="auto"/>
        <w:ind w:firstLine="708"/>
        <w:jc w:val="both"/>
        <w:rPr>
          <w:rFonts w:cs="Arial"/>
          <w:lang w:eastAsia="it-IT"/>
        </w:rPr>
      </w:pPr>
      <w:r w:rsidRPr="00FE3CB5">
        <w:rPr>
          <w:rFonts w:cs="Arial"/>
          <w:lang w:eastAsia="it-IT"/>
        </w:rPr>
        <w:t>Le linee si articolano nei seguenti programmi:</w:t>
      </w:r>
    </w:p>
    <w:p w:rsidR="00C773C3" w:rsidRPr="00FE3CB5" w:rsidRDefault="00C773C3" w:rsidP="00777F23">
      <w:pPr>
        <w:spacing w:after="0" w:line="240" w:lineRule="auto"/>
        <w:ind w:firstLine="708"/>
        <w:jc w:val="both"/>
        <w:rPr>
          <w:rFonts w:cs="Arial"/>
          <w:lang w:eastAsia="it-IT"/>
        </w:rPr>
      </w:pPr>
    </w:p>
    <w:p w:rsidR="00C773C3" w:rsidRPr="00FE3CB5" w:rsidRDefault="00C773C3" w:rsidP="002C6472">
      <w:pPr>
        <w:pStyle w:val="Paragrafoelenco"/>
        <w:numPr>
          <w:ilvl w:val="0"/>
          <w:numId w:val="3"/>
        </w:numPr>
        <w:spacing w:after="0" w:line="240" w:lineRule="auto"/>
        <w:jc w:val="both"/>
        <w:rPr>
          <w:rFonts w:cs="Arial"/>
        </w:rPr>
      </w:pPr>
      <w:r w:rsidRPr="00FE3CB5">
        <w:rPr>
          <w:rFonts w:cs="Arial"/>
        </w:rPr>
        <w:t>iniziative della cultura del risparmio energetico;</w:t>
      </w:r>
    </w:p>
    <w:p w:rsidR="00C773C3" w:rsidRDefault="00C773C3" w:rsidP="002C6472">
      <w:pPr>
        <w:pStyle w:val="Paragrafoelenco"/>
        <w:numPr>
          <w:ilvl w:val="0"/>
          <w:numId w:val="3"/>
        </w:numPr>
        <w:spacing w:after="0" w:line="240" w:lineRule="auto"/>
        <w:jc w:val="both"/>
        <w:rPr>
          <w:rFonts w:cs="Arial"/>
        </w:rPr>
      </w:pPr>
      <w:r w:rsidRPr="00FE3CB5">
        <w:rPr>
          <w:rFonts w:cs="Arial"/>
        </w:rPr>
        <w:t>iniziative della cultura della produzione di energia pulita attraverso fonti rinnovabili;</w:t>
      </w:r>
    </w:p>
    <w:p w:rsidR="00C773C3" w:rsidRPr="00FE3CB5" w:rsidRDefault="00C773C3" w:rsidP="002C6472">
      <w:pPr>
        <w:pStyle w:val="Paragrafoelenco"/>
        <w:numPr>
          <w:ilvl w:val="0"/>
          <w:numId w:val="3"/>
        </w:numPr>
        <w:spacing w:after="0" w:line="240" w:lineRule="auto"/>
        <w:jc w:val="both"/>
        <w:rPr>
          <w:rFonts w:cs="Arial"/>
        </w:rPr>
      </w:pPr>
      <w:r w:rsidRPr="00FE3CB5">
        <w:rPr>
          <w:rFonts w:cs="Arial"/>
        </w:rPr>
        <w:t>iniziative finalizzate alla sensibilizzazione per il rispetto dell’ambiente e del territorio.</w:t>
      </w:r>
    </w:p>
    <w:p w:rsidR="00C773C3" w:rsidRPr="00FE3CB5" w:rsidRDefault="00C773C3" w:rsidP="002C6472">
      <w:pPr>
        <w:pStyle w:val="Paragrafoelenco"/>
        <w:spacing w:after="0" w:line="240" w:lineRule="auto"/>
        <w:ind w:left="1080"/>
        <w:jc w:val="both"/>
        <w:rPr>
          <w:rFonts w:cs="Arial"/>
        </w:rPr>
      </w:pPr>
    </w:p>
    <w:p w:rsidR="00C773C3" w:rsidRDefault="00C773C3" w:rsidP="00BC360D">
      <w:pPr>
        <w:spacing w:after="0" w:line="240" w:lineRule="auto"/>
        <w:ind w:firstLine="708"/>
        <w:jc w:val="both"/>
        <w:rPr>
          <w:rFonts w:cs="Arial"/>
        </w:rPr>
      </w:pPr>
      <w:r>
        <w:rPr>
          <w:rFonts w:cs="Arial"/>
        </w:rPr>
        <w:t xml:space="preserve">Nell’anno 2013 i Consorzi ed i loro Comuni hanno raggiunto un traguardo storico: la Legge di Stabilità approvata a fine 2012 ha esteso, con decorrenza 01.01.2013, i </w:t>
      </w:r>
      <w:proofErr w:type="spellStart"/>
      <w:r>
        <w:rPr>
          <w:rFonts w:cs="Arial"/>
        </w:rPr>
        <w:t>sovracanoni</w:t>
      </w:r>
      <w:proofErr w:type="spellEnd"/>
      <w:r>
        <w:rPr>
          <w:rFonts w:cs="Arial"/>
        </w:rPr>
        <w:t xml:space="preserve"> idroelettrici a tutti gli impianti di produzione di energia elettrica </w:t>
      </w:r>
      <w:proofErr w:type="spellStart"/>
      <w:r>
        <w:rPr>
          <w:rFonts w:cs="Arial"/>
        </w:rPr>
        <w:t>sup</w:t>
      </w:r>
      <w:proofErr w:type="spellEnd"/>
      <w:r>
        <w:rPr>
          <w:rFonts w:cs="Arial"/>
        </w:rPr>
        <w:t xml:space="preserve">. a 220 </w:t>
      </w:r>
      <w:proofErr w:type="spellStart"/>
      <w:r>
        <w:rPr>
          <w:rFonts w:cs="Arial"/>
        </w:rPr>
        <w:t>Kw</w:t>
      </w:r>
      <w:proofErr w:type="spellEnd"/>
      <w:r>
        <w:rPr>
          <w:rFonts w:cs="Arial"/>
        </w:rPr>
        <w:t xml:space="preserve"> di potenza nominale media le cui opere di presa ricadano in tutto o in parte nei territori dei comuni compresi in un bacino imbrifero già delimitato.</w:t>
      </w:r>
    </w:p>
    <w:p w:rsidR="00C773C3" w:rsidRDefault="00C773C3" w:rsidP="00BC360D">
      <w:pPr>
        <w:spacing w:after="0" w:line="240" w:lineRule="auto"/>
        <w:ind w:firstLine="708"/>
        <w:jc w:val="both"/>
        <w:rPr>
          <w:rFonts w:cs="Arial"/>
        </w:rPr>
      </w:pPr>
    </w:p>
    <w:p w:rsidR="00C773C3" w:rsidRDefault="00C773C3" w:rsidP="00BC360D">
      <w:pPr>
        <w:spacing w:after="0" w:line="240" w:lineRule="auto"/>
        <w:ind w:firstLine="708"/>
        <w:jc w:val="both"/>
        <w:rPr>
          <w:rFonts w:cs="Arial"/>
        </w:rPr>
      </w:pPr>
      <w:r>
        <w:rPr>
          <w:rFonts w:cs="Arial"/>
        </w:rPr>
        <w:t>Questo importante traguardo è stato reso possibile dal costante lavoro profuso dalla FEDERBIM.</w:t>
      </w:r>
    </w:p>
    <w:p w:rsidR="00C773C3" w:rsidRDefault="00C773C3" w:rsidP="00BC360D">
      <w:pPr>
        <w:spacing w:after="0" w:line="240" w:lineRule="auto"/>
        <w:ind w:firstLine="708"/>
        <w:jc w:val="both"/>
        <w:rPr>
          <w:rFonts w:cs="Arial"/>
        </w:rPr>
      </w:pPr>
    </w:p>
    <w:p w:rsidR="00C773C3" w:rsidRDefault="00C773C3" w:rsidP="00BC360D">
      <w:pPr>
        <w:spacing w:after="0" w:line="240" w:lineRule="auto"/>
        <w:ind w:firstLine="708"/>
        <w:jc w:val="both"/>
        <w:rPr>
          <w:rFonts w:cs="Arial"/>
        </w:rPr>
      </w:pPr>
      <w:r>
        <w:rPr>
          <w:rFonts w:cs="Arial"/>
        </w:rPr>
        <w:t>Le nuove ed importanti risorse che sono scaturite sono state e verranno destinate ad investimenti a favore dei territori consorziati che potranno così sopperire alla diminuzione delle risorse disponibili.</w:t>
      </w:r>
    </w:p>
    <w:p w:rsidR="00C773C3" w:rsidRDefault="00C773C3" w:rsidP="00022BFF">
      <w:pPr>
        <w:pStyle w:val="msonormalcxspmedio"/>
        <w:ind w:firstLine="708"/>
        <w:jc w:val="both"/>
        <w:rPr>
          <w:sz w:val="28"/>
          <w:szCs w:val="28"/>
        </w:rPr>
      </w:pPr>
      <w:r>
        <w:rPr>
          <w:rFonts w:ascii="Calibri" w:hAnsi="Calibri"/>
          <w:sz w:val="22"/>
          <w:szCs w:val="22"/>
        </w:rPr>
        <w:t>L</w:t>
      </w:r>
      <w:r w:rsidRPr="00022BFF">
        <w:rPr>
          <w:rFonts w:ascii="Calibri" w:hAnsi="Calibri"/>
          <w:sz w:val="22"/>
          <w:szCs w:val="22"/>
        </w:rPr>
        <w:t xml:space="preserve">e aree montane </w:t>
      </w:r>
      <w:r>
        <w:rPr>
          <w:rFonts w:ascii="Calibri" w:hAnsi="Calibri"/>
          <w:sz w:val="22"/>
          <w:szCs w:val="22"/>
        </w:rPr>
        <w:t xml:space="preserve">offrono grandi </w:t>
      </w:r>
      <w:r w:rsidRPr="00022BFF">
        <w:rPr>
          <w:rFonts w:ascii="Calibri" w:hAnsi="Calibri"/>
          <w:sz w:val="22"/>
          <w:szCs w:val="22"/>
        </w:rPr>
        <w:t>opportunità per fare sviluppo sostenibile e contribuire a</w:t>
      </w:r>
      <w:r>
        <w:rPr>
          <w:rFonts w:ascii="Calibri" w:hAnsi="Calibri"/>
          <w:sz w:val="22"/>
          <w:szCs w:val="22"/>
        </w:rPr>
        <w:t xml:space="preserve">d arginare </w:t>
      </w:r>
      <w:r w:rsidRPr="00022BFF">
        <w:rPr>
          <w:rFonts w:ascii="Calibri" w:hAnsi="Calibri"/>
          <w:sz w:val="22"/>
          <w:szCs w:val="22"/>
        </w:rPr>
        <w:t xml:space="preserve">la crisi economica </w:t>
      </w:r>
      <w:r>
        <w:rPr>
          <w:rFonts w:ascii="Calibri" w:hAnsi="Calibri"/>
          <w:sz w:val="22"/>
          <w:szCs w:val="22"/>
        </w:rPr>
        <w:t>i</w:t>
      </w:r>
      <w:r w:rsidRPr="00022BFF">
        <w:rPr>
          <w:rFonts w:ascii="Calibri" w:hAnsi="Calibri"/>
          <w:sz w:val="22"/>
          <w:szCs w:val="22"/>
        </w:rPr>
        <w:t>n numerosi ambiti: turismo, paesaggio, energia, produzioni agroalimentari, boschi</w:t>
      </w:r>
      <w:r>
        <w:rPr>
          <w:sz w:val="28"/>
          <w:szCs w:val="28"/>
        </w:rPr>
        <w:t>.</w:t>
      </w:r>
    </w:p>
    <w:p w:rsidR="00C773C3" w:rsidRPr="00DB1BC5" w:rsidRDefault="00C773C3" w:rsidP="00DB1BC5">
      <w:pPr>
        <w:pStyle w:val="msonormalcxspprimo"/>
        <w:ind w:firstLine="708"/>
        <w:jc w:val="both"/>
        <w:rPr>
          <w:rFonts w:ascii="Calibri" w:hAnsi="Calibri"/>
          <w:sz w:val="22"/>
          <w:szCs w:val="22"/>
        </w:rPr>
      </w:pPr>
      <w:r w:rsidRPr="00DB1BC5">
        <w:rPr>
          <w:rFonts w:ascii="Calibri" w:hAnsi="Calibri"/>
          <w:sz w:val="22"/>
          <w:szCs w:val="22"/>
        </w:rPr>
        <w:t xml:space="preserve">Occorre tenere presente che </w:t>
      </w:r>
      <w:r>
        <w:rPr>
          <w:rFonts w:ascii="Calibri" w:hAnsi="Calibri"/>
          <w:sz w:val="22"/>
          <w:szCs w:val="22"/>
        </w:rPr>
        <w:t xml:space="preserve">nei </w:t>
      </w:r>
      <w:r w:rsidRPr="00DB1BC5">
        <w:rPr>
          <w:rFonts w:ascii="Calibri" w:hAnsi="Calibri"/>
          <w:sz w:val="22"/>
          <w:szCs w:val="22"/>
        </w:rPr>
        <w:t>territori montani vi sono anche numerosi fattori di criticità: rischi idrogeologici, condizioni climatiche, viabilità lacunosa e quindi disagi nei trasferimenti, servizi indispensabili mancanti, tutto questo penalizza lo sviluppo socio economico.</w:t>
      </w: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I Consorzi BIM hanno da tempo una posizione ufficiale e precisa a supporto della montagna oltre ad un considerevole “</w:t>
      </w:r>
      <w:proofErr w:type="spellStart"/>
      <w:r w:rsidRPr="00DB1BC5">
        <w:rPr>
          <w:i/>
          <w:color w:val="231F20"/>
        </w:rPr>
        <w:t>know</w:t>
      </w:r>
      <w:proofErr w:type="spellEnd"/>
      <w:r w:rsidRPr="00DB1BC5">
        <w:rPr>
          <w:i/>
          <w:color w:val="231F20"/>
        </w:rPr>
        <w:t xml:space="preserve"> </w:t>
      </w:r>
      <w:proofErr w:type="spellStart"/>
      <w:r w:rsidRPr="00DB1BC5">
        <w:rPr>
          <w:i/>
          <w:color w:val="231F20"/>
        </w:rPr>
        <w:t>how</w:t>
      </w:r>
      <w:proofErr w:type="spellEnd"/>
      <w:r w:rsidRPr="00DB1BC5">
        <w:rPr>
          <w:color w:val="231F20"/>
        </w:rPr>
        <w:t>”, documentabile ed a costi di gestione che non superano il 6%, cosa che in tempi di “</w:t>
      </w:r>
      <w:proofErr w:type="spellStart"/>
      <w:r w:rsidRPr="00DB1BC5">
        <w:rPr>
          <w:i/>
          <w:color w:val="231F20"/>
        </w:rPr>
        <w:t>spending</w:t>
      </w:r>
      <w:proofErr w:type="spellEnd"/>
      <w:r w:rsidRPr="00DB1BC5">
        <w:rPr>
          <w:i/>
          <w:color w:val="231F20"/>
        </w:rPr>
        <w:t xml:space="preserve"> </w:t>
      </w:r>
      <w:proofErr w:type="spellStart"/>
      <w:r w:rsidRPr="00DB1BC5">
        <w:rPr>
          <w:i/>
          <w:color w:val="231F20"/>
        </w:rPr>
        <w:t>revew</w:t>
      </w:r>
      <w:proofErr w:type="spellEnd"/>
      <w:r w:rsidRPr="00DB1BC5">
        <w:rPr>
          <w:color w:val="231F20"/>
        </w:rPr>
        <w:t>” non è trascurabile.</w:t>
      </w:r>
    </w:p>
    <w:p w:rsidR="00C773C3" w:rsidRPr="00DB1BC5"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Grazie agli innumerevoli interventi significativi operati ed agli ampi progetti di investimento realizzati e documentabili i Consorzi BIM hanno dimostrato negli ultimi decenni di essere in grado di assicurare la coesione e lo sviluppo delle aree montane, per le quali hanno contribuito e continuano a contribuire in maniera considerevole per uno sviluppo socio-economico di grande rilievo.</w:t>
      </w:r>
    </w:p>
    <w:p w:rsidR="00C773C3" w:rsidRDefault="00C773C3" w:rsidP="00DB1BC5">
      <w:pPr>
        <w:autoSpaceDE w:val="0"/>
        <w:autoSpaceDN w:val="0"/>
        <w:adjustRightInd w:val="0"/>
        <w:spacing w:after="0" w:line="240" w:lineRule="auto"/>
        <w:ind w:firstLine="708"/>
        <w:jc w:val="both"/>
        <w:rPr>
          <w:color w:val="231F20"/>
        </w:rPr>
      </w:pPr>
    </w:p>
    <w:p w:rsidR="00C773C3" w:rsidRPr="00DB1BC5" w:rsidRDefault="00C773C3" w:rsidP="00DB1BC5">
      <w:pPr>
        <w:autoSpaceDE w:val="0"/>
        <w:autoSpaceDN w:val="0"/>
        <w:adjustRightInd w:val="0"/>
        <w:spacing w:after="0" w:line="240" w:lineRule="auto"/>
        <w:ind w:firstLine="708"/>
        <w:jc w:val="both"/>
        <w:rPr>
          <w:color w:val="231F20"/>
        </w:rPr>
      </w:pPr>
      <w:r w:rsidRPr="00DB1BC5">
        <w:rPr>
          <w:color w:val="231F20"/>
        </w:rPr>
        <w:t>F</w:t>
      </w:r>
      <w:r w:rsidR="00491E0B">
        <w:rPr>
          <w:color w:val="231F20"/>
        </w:rPr>
        <w:t xml:space="preserve">EDERBIM </w:t>
      </w:r>
      <w:r w:rsidRPr="00DB1BC5">
        <w:rPr>
          <w:color w:val="231F20"/>
        </w:rPr>
        <w:t>è favorevole alla promozione di una nuova legge nazionale per la montagna che preveda l’aggregazione dell’area alpina e appenninica con ordinamenti differenziati per i territori e per Enti affinché per i Consorzi BIM continuino ad essere operative le competenze previste dalla Legge 959/53 e precisamente la gestione dei sovra canoni per conto dei Comuni, quindi la gestione di tutti i proventi derivanti dallo sfruttamento delle acque e perché no comprendendovi anche la coltivazione dei fiumi.</w:t>
      </w:r>
    </w:p>
    <w:p w:rsidR="00C773C3"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 xml:space="preserve">Le risorse incamerate devono essere investite prioritariamente nella salvaguardia dei territori montani </w:t>
      </w:r>
      <w:r>
        <w:rPr>
          <w:color w:val="231F20"/>
        </w:rPr>
        <w:t xml:space="preserve">dove </w:t>
      </w:r>
      <w:r w:rsidRPr="00DB1BC5">
        <w:rPr>
          <w:color w:val="231F20"/>
        </w:rPr>
        <w:t>non vi provveda lo Stato o la Regione, ma in particolare nel risparmio energetico ad esempio finanziando i “Patti dei Sindaci” o meglio i Piani di Azione per l’Energia Sostenibile PAES/SEAP, che sono le linee guida fondamentali che svolgono un ruolo strategico per il raggiungimento degli obiettivi che l’Unione Europea si è posta entro il 2020.</w:t>
      </w:r>
    </w:p>
    <w:p w:rsidR="00C773C3" w:rsidRPr="00DB1BC5"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È inutile aver fatto l’audit energetico, redatto i progetti e poi per mancanza di risorse non dare atto concretamente alle progettualità che per altro, se non attuati, questi progetti diventano obsoleti in breve tempo, quindi altro motivo di stimolo per una concretizzazione a breve.</w:t>
      </w:r>
    </w:p>
    <w:p w:rsidR="00C773C3" w:rsidRPr="00DB1BC5"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Pr>
          <w:color w:val="231F20"/>
        </w:rPr>
        <w:lastRenderedPageBreak/>
        <w:t>I</w:t>
      </w:r>
      <w:r w:rsidRPr="00DB1BC5">
        <w:rPr>
          <w:color w:val="231F20"/>
        </w:rPr>
        <w:t xml:space="preserve"> fondi BIM possono essere ottimamente finalizzati a ciò, anzi il Consorzio in associazione con i Comuni potrebbe valutare l’emissione di “</w:t>
      </w:r>
      <w:proofErr w:type="spellStart"/>
      <w:r w:rsidRPr="00DB1BC5">
        <w:rPr>
          <w:i/>
          <w:color w:val="231F20"/>
        </w:rPr>
        <w:t>minibond</w:t>
      </w:r>
      <w:proofErr w:type="spellEnd"/>
      <w:r w:rsidRPr="00DB1BC5">
        <w:rPr>
          <w:color w:val="231F20"/>
        </w:rPr>
        <w:t>” per incrementare le necessarie risorse, quindi provvedere ad ampio raggio e in modo concreto al risparmio energetico.</w:t>
      </w:r>
    </w:p>
    <w:p w:rsidR="00C773C3" w:rsidRPr="00DB1BC5" w:rsidRDefault="00C773C3" w:rsidP="00DB1BC5">
      <w:pPr>
        <w:autoSpaceDE w:val="0"/>
        <w:autoSpaceDN w:val="0"/>
        <w:adjustRightInd w:val="0"/>
        <w:spacing w:after="0" w:line="240" w:lineRule="auto"/>
        <w:ind w:firstLine="708"/>
        <w:jc w:val="both"/>
        <w:rPr>
          <w:color w:val="231F20"/>
        </w:rPr>
      </w:pPr>
    </w:p>
    <w:p w:rsidR="00C773C3" w:rsidRPr="00DB1BC5" w:rsidRDefault="00C773C3" w:rsidP="00331170">
      <w:pPr>
        <w:autoSpaceDE w:val="0"/>
        <w:autoSpaceDN w:val="0"/>
        <w:adjustRightInd w:val="0"/>
        <w:spacing w:after="0" w:line="240" w:lineRule="auto"/>
        <w:ind w:firstLine="708"/>
        <w:jc w:val="both"/>
        <w:rPr>
          <w:color w:val="231F20"/>
        </w:rPr>
      </w:pPr>
      <w:r w:rsidRPr="00DB1BC5">
        <w:rPr>
          <w:color w:val="231F20"/>
        </w:rPr>
        <w:t>Grazie ai Consorzi BIM e alle loro risorse questo può realizzarsi e quindi non solo contribuire al raggiungimento del protocollo di Kyoto, ma soprattutto ottenere un congruo risparmio sulle bollette energetiche e di riflesso grandi vantaggi per i cittadini.</w:t>
      </w:r>
    </w:p>
    <w:p w:rsidR="00C773C3" w:rsidRDefault="00C773C3" w:rsidP="00DB1BC5">
      <w:pPr>
        <w:autoSpaceDE w:val="0"/>
        <w:autoSpaceDN w:val="0"/>
        <w:adjustRightInd w:val="0"/>
        <w:spacing w:after="0" w:line="240" w:lineRule="auto"/>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Un ruolo fondamentale quello dei Consorzi BIM quale struttura di supporto finanziario ai Comuni consorziati, i quali possono spaziare ben oltre alla realizzazione del PAES inerente il Patto dei Sindaci. È sufficiente che i Comuni deleghino il Consorzio di riferimento e assieme possono intraprendere qualsiasi iniziativa finalizzata allo sviluppo socio economico del proprio territorio.</w:t>
      </w:r>
    </w:p>
    <w:p w:rsidR="00C773C3" w:rsidRPr="00DB1BC5" w:rsidRDefault="00C773C3" w:rsidP="00DB1BC5">
      <w:pPr>
        <w:autoSpaceDE w:val="0"/>
        <w:autoSpaceDN w:val="0"/>
        <w:adjustRightInd w:val="0"/>
        <w:spacing w:after="0" w:line="240" w:lineRule="auto"/>
        <w:ind w:firstLine="708"/>
        <w:jc w:val="both"/>
        <w:rPr>
          <w:color w:val="231F20"/>
        </w:rPr>
      </w:pPr>
    </w:p>
    <w:p w:rsidR="00C773C3" w:rsidRDefault="00491E0B" w:rsidP="00DB1BC5">
      <w:pPr>
        <w:autoSpaceDE w:val="0"/>
        <w:autoSpaceDN w:val="0"/>
        <w:adjustRightInd w:val="0"/>
        <w:spacing w:after="0" w:line="240" w:lineRule="auto"/>
        <w:ind w:firstLine="708"/>
        <w:jc w:val="both"/>
        <w:rPr>
          <w:color w:val="231F20"/>
        </w:rPr>
      </w:pPr>
      <w:r>
        <w:rPr>
          <w:color w:val="231F20"/>
        </w:rPr>
        <w:t>FEDERBIM</w:t>
      </w:r>
      <w:r w:rsidR="00C773C3" w:rsidRPr="00DB1BC5">
        <w:rPr>
          <w:color w:val="231F20"/>
        </w:rPr>
        <w:t xml:space="preserve"> e i Consorzi BIM si propongono, perché sono pronti a sostenere con i Comuni varie iniziative indispensabili nell’interesse di un significativo sviluppo socio-economico dei territori di montagna.</w:t>
      </w:r>
    </w:p>
    <w:p w:rsidR="00C773C3" w:rsidRPr="00DB1BC5"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Quello che da tempo e da più parti si dice ma che non viene concretizzato è riconoscere sostanzialmente che vivere in montagna comporta qualche sacrificio e quindi se non si vuol fermare l’emorragia dello spopolamento o avere Comuni “dormitori” è indispensabile fare qualcosa e al più presto.</w:t>
      </w:r>
    </w:p>
    <w:p w:rsidR="00C773C3" w:rsidRDefault="00C773C3" w:rsidP="00DB1BC5">
      <w:pPr>
        <w:autoSpaceDE w:val="0"/>
        <w:autoSpaceDN w:val="0"/>
        <w:adjustRightInd w:val="0"/>
        <w:spacing w:after="0" w:line="240" w:lineRule="auto"/>
        <w:ind w:firstLine="708"/>
        <w:jc w:val="both"/>
        <w:rPr>
          <w:color w:val="231F20"/>
        </w:rPr>
      </w:pPr>
    </w:p>
    <w:p w:rsidR="00C773C3" w:rsidRDefault="00C773C3" w:rsidP="00DB1BC5">
      <w:pPr>
        <w:autoSpaceDE w:val="0"/>
        <w:autoSpaceDN w:val="0"/>
        <w:adjustRightInd w:val="0"/>
        <w:spacing w:after="0" w:line="240" w:lineRule="auto"/>
        <w:ind w:firstLine="708"/>
        <w:jc w:val="both"/>
        <w:rPr>
          <w:color w:val="231F20"/>
        </w:rPr>
      </w:pPr>
      <w:r w:rsidRPr="00DB1BC5">
        <w:rPr>
          <w:color w:val="231F20"/>
        </w:rPr>
        <w:t>Innanzi tutto maggior considerazione della gente ivi residente; secondo, lo sfruttamento di qualsiasi risorsa proveniente dai territori della montagna deve essere prima inventariato, quantificarne un equo indennizzo e le risorse introitate reinvestite sul territorio di provenienza</w:t>
      </w:r>
      <w:r>
        <w:rPr>
          <w:color w:val="231F20"/>
        </w:rPr>
        <w:t>.</w:t>
      </w:r>
    </w:p>
    <w:p w:rsidR="00C773C3" w:rsidRDefault="00C773C3" w:rsidP="00DB1BC5">
      <w:pPr>
        <w:autoSpaceDE w:val="0"/>
        <w:autoSpaceDN w:val="0"/>
        <w:adjustRightInd w:val="0"/>
        <w:spacing w:after="0" w:line="240" w:lineRule="auto"/>
        <w:ind w:firstLine="708"/>
        <w:jc w:val="both"/>
        <w:rPr>
          <w:color w:val="231F20"/>
        </w:rPr>
      </w:pPr>
    </w:p>
    <w:p w:rsidR="00C773C3" w:rsidRDefault="00C773C3" w:rsidP="00A8413B">
      <w:pPr>
        <w:autoSpaceDE w:val="0"/>
        <w:autoSpaceDN w:val="0"/>
        <w:adjustRightInd w:val="0"/>
        <w:spacing w:after="0" w:line="240" w:lineRule="auto"/>
        <w:ind w:firstLine="708"/>
        <w:jc w:val="both"/>
        <w:rPr>
          <w:color w:val="231F20"/>
        </w:rPr>
      </w:pPr>
      <w:r w:rsidRPr="00A8413B">
        <w:rPr>
          <w:color w:val="231F20"/>
        </w:rPr>
        <w:t>I Consorzi BIM hanno dimostrato, e questo è già stato ampiamente documentato, che i loro costi di gestione sono inferiori all’8% dei bilanci gestiti. Quale organismo pubblico è in grado di operare con altrettanto virtuosismo?</w:t>
      </w:r>
    </w:p>
    <w:p w:rsidR="00C773C3" w:rsidRDefault="00C773C3" w:rsidP="00A8413B">
      <w:pPr>
        <w:autoSpaceDE w:val="0"/>
        <w:autoSpaceDN w:val="0"/>
        <w:adjustRightInd w:val="0"/>
        <w:spacing w:after="0" w:line="240" w:lineRule="auto"/>
        <w:ind w:firstLine="708"/>
        <w:jc w:val="both"/>
        <w:rPr>
          <w:rFonts w:ascii="Times New Roman" w:hAnsi="Times New Roman"/>
          <w:color w:val="231F20"/>
          <w:sz w:val="28"/>
          <w:szCs w:val="28"/>
        </w:rPr>
      </w:pPr>
    </w:p>
    <w:p w:rsidR="00C773C3" w:rsidRDefault="00C773C3" w:rsidP="00A8413B">
      <w:pPr>
        <w:autoSpaceDE w:val="0"/>
        <w:autoSpaceDN w:val="0"/>
        <w:adjustRightInd w:val="0"/>
        <w:spacing w:after="0" w:line="240" w:lineRule="auto"/>
        <w:ind w:firstLine="708"/>
        <w:jc w:val="both"/>
        <w:rPr>
          <w:color w:val="231F20"/>
        </w:rPr>
      </w:pPr>
      <w:r w:rsidRPr="00A8413B">
        <w:rPr>
          <w:color w:val="231F20"/>
        </w:rPr>
        <w:t>I Consorzi rappresentano un motore per la crescita locale, sono una difesa un vero e proprio baluardo eretto a protezione delle stesse aree montane. La presenza dei Consorzi BIM, è la testimonianza di un diritto dei Comuni e delle popolazioni di montagna per un danno ricevuto, un’economia aggiunta per i territori e per lo sviluppo economico e sociale, che non proviene dalla finanza pubblica. Va ricordato infatti che quella dei sovra canoni è l’unica risorsa dei Consorzi BIM, che non ricevono alcun tipo di sovvenzione dallo Stato.</w:t>
      </w:r>
    </w:p>
    <w:p w:rsidR="00C773C3" w:rsidRPr="00A8413B" w:rsidRDefault="00C773C3" w:rsidP="00A8413B">
      <w:pPr>
        <w:autoSpaceDE w:val="0"/>
        <w:autoSpaceDN w:val="0"/>
        <w:adjustRightInd w:val="0"/>
        <w:spacing w:after="0" w:line="240" w:lineRule="auto"/>
        <w:ind w:firstLine="708"/>
        <w:jc w:val="both"/>
        <w:rPr>
          <w:color w:val="231F20"/>
        </w:rPr>
      </w:pPr>
    </w:p>
    <w:p w:rsidR="00C773C3" w:rsidRDefault="00C773C3" w:rsidP="00A8413B">
      <w:pPr>
        <w:autoSpaceDE w:val="0"/>
        <w:autoSpaceDN w:val="0"/>
        <w:adjustRightInd w:val="0"/>
        <w:spacing w:after="0" w:line="240" w:lineRule="auto"/>
        <w:ind w:firstLine="708"/>
        <w:jc w:val="both"/>
        <w:rPr>
          <w:rFonts w:cs="Arial"/>
          <w:color w:val="231F20"/>
        </w:rPr>
      </w:pPr>
      <w:r w:rsidRPr="00A8413B">
        <w:rPr>
          <w:rFonts w:cs="Arial"/>
          <w:color w:val="231F20"/>
        </w:rPr>
        <w:t>I Consorzi BIM operano con finanza non derivata da trasferimenti statali o regionali e le risorse di cui sono dotati provengono da una prestazione patrimoniale imposta ai concessionari di derivazioni d’acqua ad uso idroelettrico.</w:t>
      </w:r>
    </w:p>
    <w:p w:rsidR="00C773C3" w:rsidRPr="00A8413B" w:rsidRDefault="00C773C3" w:rsidP="00A8413B">
      <w:pPr>
        <w:autoSpaceDE w:val="0"/>
        <w:autoSpaceDN w:val="0"/>
        <w:adjustRightInd w:val="0"/>
        <w:spacing w:after="0" w:line="240" w:lineRule="auto"/>
        <w:ind w:firstLine="708"/>
        <w:jc w:val="both"/>
        <w:rPr>
          <w:rFonts w:cs="Arial"/>
          <w:color w:val="231F20"/>
        </w:rPr>
      </w:pPr>
    </w:p>
    <w:p w:rsidR="00C773C3" w:rsidRDefault="00C773C3" w:rsidP="00A8413B">
      <w:pPr>
        <w:autoSpaceDE w:val="0"/>
        <w:autoSpaceDN w:val="0"/>
        <w:adjustRightInd w:val="0"/>
        <w:spacing w:after="0" w:line="240" w:lineRule="auto"/>
        <w:ind w:firstLine="708"/>
        <w:jc w:val="both"/>
        <w:rPr>
          <w:rFonts w:cs="Arial"/>
          <w:color w:val="231F20"/>
        </w:rPr>
      </w:pPr>
      <w:r w:rsidRPr="00A8413B">
        <w:rPr>
          <w:rFonts w:cs="Arial"/>
          <w:color w:val="231F20"/>
        </w:rPr>
        <w:t>Il sovra canone è una prestazione patrimoniale che la legge impone ai concessionari delle grandi derivazioni di energia elettrica a favore dello sviluppo socio economico delle popolazioni locali.</w:t>
      </w:r>
    </w:p>
    <w:p w:rsidR="00C773C3" w:rsidRPr="00A8413B" w:rsidRDefault="00C773C3" w:rsidP="00A8413B">
      <w:pPr>
        <w:autoSpaceDE w:val="0"/>
        <w:autoSpaceDN w:val="0"/>
        <w:adjustRightInd w:val="0"/>
        <w:spacing w:after="0" w:line="240" w:lineRule="auto"/>
        <w:ind w:firstLine="708"/>
        <w:jc w:val="both"/>
        <w:rPr>
          <w:rFonts w:cs="Arial"/>
          <w:color w:val="231F20"/>
        </w:rPr>
      </w:pPr>
    </w:p>
    <w:p w:rsidR="00C773C3" w:rsidRDefault="00C773C3" w:rsidP="00A8413B">
      <w:pPr>
        <w:autoSpaceDE w:val="0"/>
        <w:autoSpaceDN w:val="0"/>
        <w:adjustRightInd w:val="0"/>
        <w:spacing w:after="0" w:line="240" w:lineRule="auto"/>
        <w:ind w:firstLine="708"/>
        <w:jc w:val="both"/>
        <w:rPr>
          <w:rFonts w:cs="Arial"/>
          <w:color w:val="231F20"/>
        </w:rPr>
      </w:pPr>
      <w:r w:rsidRPr="00A8413B">
        <w:rPr>
          <w:rFonts w:cs="Arial"/>
          <w:color w:val="231F20"/>
        </w:rPr>
        <w:t>Il Consorzio BIM è una forma organizzativa tipica per la gestione dei fondi provenienti dal pagamento del sovra canone; gestione che viene indicata come quella intesa esclusivamente a favore del progresso economico e sociale delle popolazioni, nonché ad opere di sistemazione montana che non siano di competenza dello Stato.</w:t>
      </w:r>
    </w:p>
    <w:p w:rsidR="00C773C3" w:rsidRPr="00A8413B" w:rsidRDefault="00C773C3" w:rsidP="00A8413B">
      <w:pPr>
        <w:autoSpaceDE w:val="0"/>
        <w:autoSpaceDN w:val="0"/>
        <w:adjustRightInd w:val="0"/>
        <w:spacing w:after="0" w:line="240" w:lineRule="auto"/>
        <w:ind w:firstLine="708"/>
        <w:jc w:val="both"/>
        <w:rPr>
          <w:rFonts w:cs="Arial"/>
          <w:color w:val="231F20"/>
        </w:rPr>
      </w:pPr>
    </w:p>
    <w:p w:rsidR="00C773C3" w:rsidRDefault="00C773C3" w:rsidP="00A8413B">
      <w:pPr>
        <w:autoSpaceDE w:val="0"/>
        <w:autoSpaceDN w:val="0"/>
        <w:adjustRightInd w:val="0"/>
        <w:spacing w:after="0" w:line="240" w:lineRule="auto"/>
        <w:ind w:firstLine="708"/>
        <w:jc w:val="both"/>
        <w:rPr>
          <w:rFonts w:cs="Arial"/>
          <w:color w:val="231F20"/>
        </w:rPr>
      </w:pPr>
      <w:r w:rsidRPr="00A8413B">
        <w:rPr>
          <w:rFonts w:cs="Arial"/>
          <w:color w:val="231F20"/>
        </w:rPr>
        <w:t>Si tratta dunque di un Ente pubblico funzionale non economico, a carattere associativo volontario, appositamente predisposto per la gestione di queste attività e di dimensioni adeguate per effettuare una politica efficace a favore dei territori montani e delle popolazioni locali.</w:t>
      </w:r>
    </w:p>
    <w:p w:rsidR="00C773C3" w:rsidRPr="00A8413B" w:rsidRDefault="00C773C3" w:rsidP="00A8413B">
      <w:pPr>
        <w:autoSpaceDE w:val="0"/>
        <w:autoSpaceDN w:val="0"/>
        <w:adjustRightInd w:val="0"/>
        <w:spacing w:after="0" w:line="240" w:lineRule="auto"/>
        <w:ind w:firstLine="708"/>
        <w:jc w:val="both"/>
        <w:rPr>
          <w:rFonts w:cs="Arial"/>
          <w:color w:val="231F20"/>
        </w:rPr>
      </w:pPr>
    </w:p>
    <w:p w:rsidR="00C773C3" w:rsidRDefault="00C773C3" w:rsidP="00A8413B">
      <w:pPr>
        <w:autoSpaceDE w:val="0"/>
        <w:autoSpaceDN w:val="0"/>
        <w:adjustRightInd w:val="0"/>
        <w:spacing w:after="0" w:line="240" w:lineRule="auto"/>
        <w:ind w:firstLine="708"/>
        <w:jc w:val="both"/>
        <w:rPr>
          <w:color w:val="231F20"/>
        </w:rPr>
      </w:pPr>
      <w:r w:rsidRPr="00A83D12">
        <w:rPr>
          <w:color w:val="231F20"/>
        </w:rPr>
        <w:lastRenderedPageBreak/>
        <w:t>È corretto definire il Consorzio BIM quale struttura organizzativa idonea alla gestione delle risorse derivanti dal sovra canone e della loro valorizzazione attraverso politiche in favore del territorio; risorse che altrimenti sarebbero disperse sia in termini finanziari che in termini di iniziativa progettuale, tra una pluralità di Enti di piccole o piccolissime dimensioni.</w:t>
      </w:r>
    </w:p>
    <w:p w:rsidR="00C773C3" w:rsidRPr="00A83D12" w:rsidRDefault="00C773C3" w:rsidP="00A8413B">
      <w:pPr>
        <w:autoSpaceDE w:val="0"/>
        <w:autoSpaceDN w:val="0"/>
        <w:adjustRightInd w:val="0"/>
        <w:spacing w:after="0" w:line="240" w:lineRule="auto"/>
        <w:ind w:firstLine="708"/>
        <w:jc w:val="both"/>
        <w:rPr>
          <w:color w:val="231F20"/>
        </w:rPr>
      </w:pPr>
    </w:p>
    <w:p w:rsidR="00C773C3" w:rsidRPr="00A83D12" w:rsidRDefault="00C773C3" w:rsidP="00A83D12">
      <w:pPr>
        <w:autoSpaceDE w:val="0"/>
        <w:autoSpaceDN w:val="0"/>
        <w:adjustRightInd w:val="0"/>
        <w:spacing w:after="0" w:line="240" w:lineRule="auto"/>
        <w:ind w:firstLine="708"/>
        <w:jc w:val="both"/>
        <w:rPr>
          <w:color w:val="231F20"/>
        </w:rPr>
      </w:pPr>
      <w:r w:rsidRPr="00A83D12">
        <w:rPr>
          <w:color w:val="231F20"/>
        </w:rPr>
        <w:t xml:space="preserve">In questi quasi 60 anni, quale primo esempio di federalismo che ha funzionato e funziona in modo perfetto, seguendo una scala di priorità che ha al primo posto la reale crescita socio-economica del territorio e della sua popolazione, i Consorzi BIM si sono dati da fare per la risoluzione di problemi pressanti, a cominciare dall’elettrificazione dei centri montani più isolati per passare poi alla realizzazione di acquedotti, asili, strade e opere pubbliche in genere. Con il mutare dei bisogni, si è andata modificando via via anche la domanda di risoluzione dei problemi e sono emerse nuove esigenze e nuove priorità. </w:t>
      </w:r>
    </w:p>
    <w:p w:rsidR="00C773C3" w:rsidRDefault="00C773C3" w:rsidP="00A83D12">
      <w:pPr>
        <w:autoSpaceDE w:val="0"/>
        <w:autoSpaceDN w:val="0"/>
        <w:adjustRightInd w:val="0"/>
        <w:spacing w:after="0" w:line="240" w:lineRule="auto"/>
        <w:ind w:firstLine="708"/>
        <w:jc w:val="both"/>
        <w:rPr>
          <w:color w:val="231F20"/>
        </w:rPr>
      </w:pPr>
    </w:p>
    <w:p w:rsidR="00C773C3" w:rsidRPr="00A83D12" w:rsidRDefault="00C773C3" w:rsidP="00F5280F">
      <w:pPr>
        <w:autoSpaceDE w:val="0"/>
        <w:autoSpaceDN w:val="0"/>
        <w:adjustRightInd w:val="0"/>
        <w:spacing w:after="0" w:line="240" w:lineRule="auto"/>
        <w:ind w:firstLine="708"/>
        <w:jc w:val="both"/>
        <w:rPr>
          <w:color w:val="231F20"/>
        </w:rPr>
      </w:pPr>
      <w:r>
        <w:rPr>
          <w:color w:val="231F20"/>
        </w:rPr>
        <w:t>I</w:t>
      </w:r>
      <w:r w:rsidRPr="00A83D12">
        <w:rPr>
          <w:color w:val="231F20"/>
        </w:rPr>
        <w:t>n questi ultimi anni, l’opera dei Consorzi BIM si è indirizzata spesso alla valorizzazione turistica e culturale dei territori del Consorzio, per il rilancio dell’economia delle aree interne sempre più abbandonate a se stesse. Quello della promozione del territorio montano è diventato un imperativo categorico che le amministrazioni dei singoli Consorzi BIM stanno portando avanti con tenacia e con la convinzione che solo un’attenta, rigorosa e costante opera di valorizzazione delle bellezze artistiche e naturalistiche dei Comuni dei Consorzi possa portare a</w:t>
      </w:r>
      <w:r>
        <w:rPr>
          <w:rFonts w:ascii="Times New Roman" w:hAnsi="Times New Roman"/>
          <w:color w:val="231F20"/>
          <w:sz w:val="28"/>
          <w:szCs w:val="28"/>
        </w:rPr>
        <w:t xml:space="preserve"> </w:t>
      </w:r>
      <w:r w:rsidRPr="00A83D12">
        <w:rPr>
          <w:color w:val="231F20"/>
        </w:rPr>
        <w:t>quell’identificazione luogo-prodotti-territorio che è la base stessa del rilancio di un’economia sofferente.</w:t>
      </w:r>
    </w:p>
    <w:p w:rsidR="00C773C3" w:rsidRDefault="00C773C3" w:rsidP="00DB1BC5">
      <w:pPr>
        <w:autoSpaceDE w:val="0"/>
        <w:autoSpaceDN w:val="0"/>
        <w:adjustRightInd w:val="0"/>
        <w:spacing w:after="0" w:line="240" w:lineRule="auto"/>
        <w:jc w:val="both"/>
        <w:rPr>
          <w:color w:val="231F20"/>
        </w:rPr>
      </w:pPr>
    </w:p>
    <w:p w:rsidR="00C773C3" w:rsidRDefault="00C773C3" w:rsidP="00E163DF">
      <w:pPr>
        <w:autoSpaceDE w:val="0"/>
        <w:autoSpaceDN w:val="0"/>
        <w:adjustRightInd w:val="0"/>
        <w:spacing w:after="0" w:line="240" w:lineRule="auto"/>
        <w:ind w:firstLine="708"/>
        <w:jc w:val="both"/>
        <w:rPr>
          <w:color w:val="231F20"/>
        </w:rPr>
      </w:pPr>
      <w:r w:rsidRPr="00A83D12">
        <w:rPr>
          <w:color w:val="231F20"/>
        </w:rPr>
        <w:t>Diverse, quindi, sono le iniziative programmate non solo in Italia ma anche in Europa, spesso in collaborazione con altri enti territoriali, per diffondere un’immagine collettiva del territorio, valorizzando le diversità tipiche in un quadro di superiore unicità.</w:t>
      </w:r>
    </w:p>
    <w:p w:rsidR="00C773C3" w:rsidRPr="00A83D12" w:rsidRDefault="00C773C3" w:rsidP="00DB1BC5">
      <w:pPr>
        <w:autoSpaceDE w:val="0"/>
        <w:autoSpaceDN w:val="0"/>
        <w:adjustRightInd w:val="0"/>
        <w:spacing w:after="0" w:line="240" w:lineRule="auto"/>
        <w:jc w:val="both"/>
        <w:rPr>
          <w:color w:val="231F20"/>
        </w:rPr>
      </w:pPr>
    </w:p>
    <w:p w:rsidR="00C773C3" w:rsidRDefault="00C773C3" w:rsidP="00F5280F">
      <w:pPr>
        <w:autoSpaceDE w:val="0"/>
        <w:autoSpaceDN w:val="0"/>
        <w:adjustRightInd w:val="0"/>
        <w:spacing w:after="0" w:line="240" w:lineRule="auto"/>
        <w:ind w:firstLine="708"/>
        <w:jc w:val="both"/>
        <w:rPr>
          <w:color w:val="231F20"/>
        </w:rPr>
      </w:pPr>
      <w:r w:rsidRPr="00A83D12">
        <w:rPr>
          <w:color w:val="231F20"/>
        </w:rPr>
        <w:t>Non ultimo, individuazione e riconoscimento del ruolo specifico dei Consorzi BIM nelle politiche di risparmio energetico e nella valorizzazione delle fonti di energia rinnovabile attraverso l’impegno di investire i fondi derivanti dal sovra canone in questi settori così da contribuire al raggiungimento del protocollo di Kyoto.</w:t>
      </w:r>
    </w:p>
    <w:p w:rsidR="00C773C3" w:rsidRPr="00A83D12" w:rsidRDefault="00C773C3" w:rsidP="00F5280F">
      <w:pPr>
        <w:autoSpaceDE w:val="0"/>
        <w:autoSpaceDN w:val="0"/>
        <w:adjustRightInd w:val="0"/>
        <w:spacing w:after="0" w:line="240" w:lineRule="auto"/>
        <w:ind w:firstLine="708"/>
        <w:jc w:val="both"/>
        <w:rPr>
          <w:color w:val="231F20"/>
        </w:rPr>
      </w:pPr>
    </w:p>
    <w:p w:rsidR="00C773C3" w:rsidRPr="00A83D12" w:rsidRDefault="00C773C3" w:rsidP="00A83D12">
      <w:pPr>
        <w:autoSpaceDE w:val="0"/>
        <w:autoSpaceDN w:val="0"/>
        <w:adjustRightInd w:val="0"/>
        <w:spacing w:after="0" w:line="240" w:lineRule="auto"/>
        <w:ind w:firstLine="708"/>
        <w:jc w:val="both"/>
        <w:rPr>
          <w:color w:val="231F20"/>
        </w:rPr>
      </w:pPr>
      <w:r w:rsidRPr="00A83D12">
        <w:rPr>
          <w:color w:val="231F20"/>
        </w:rPr>
        <w:t xml:space="preserve">I Consorzi BIM sono “Enti propri”, perfettamente e concretamente operativi, con costi gestionali ridotti al minimo. </w:t>
      </w:r>
    </w:p>
    <w:p w:rsidR="00C773C3" w:rsidRPr="00A83D12" w:rsidRDefault="00C773C3" w:rsidP="00DB1BC5">
      <w:pPr>
        <w:autoSpaceDE w:val="0"/>
        <w:autoSpaceDN w:val="0"/>
        <w:adjustRightInd w:val="0"/>
        <w:spacing w:after="0" w:line="240" w:lineRule="auto"/>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sidRPr="00A83D12">
        <w:rPr>
          <w:color w:val="231F20"/>
        </w:rPr>
        <w:t>Per quanto riguarda nello specifico il Consorzio</w:t>
      </w:r>
      <w:r>
        <w:rPr>
          <w:color w:val="231F20"/>
        </w:rPr>
        <w:t xml:space="preserve"> BIM Genova</w:t>
      </w:r>
      <w:r w:rsidRPr="00A83D12">
        <w:rPr>
          <w:color w:val="231F20"/>
        </w:rPr>
        <w:t xml:space="preserve">, </w:t>
      </w:r>
      <w:r>
        <w:rPr>
          <w:color w:val="231F20"/>
        </w:rPr>
        <w:t>si è</w:t>
      </w:r>
      <w:r w:rsidRPr="00A83D12">
        <w:rPr>
          <w:color w:val="231F20"/>
        </w:rPr>
        <w:t xml:space="preserve"> provveduto a fare un censimento degli impianti esistenti </w:t>
      </w:r>
      <w:r>
        <w:rPr>
          <w:color w:val="231F20"/>
        </w:rPr>
        <w:t>nel</w:t>
      </w:r>
      <w:r w:rsidRPr="00A83D12">
        <w:rPr>
          <w:color w:val="231F20"/>
        </w:rPr>
        <w:t>l’ambito della prov</w:t>
      </w:r>
      <w:r>
        <w:rPr>
          <w:color w:val="231F20"/>
        </w:rPr>
        <w:t xml:space="preserve">incia di </w:t>
      </w:r>
      <w:r w:rsidRPr="00A83D12">
        <w:rPr>
          <w:color w:val="231F20"/>
        </w:rPr>
        <w:t>Genova.</w:t>
      </w:r>
    </w:p>
    <w:p w:rsidR="00C773C3" w:rsidRDefault="00C773C3" w:rsidP="00A83D12">
      <w:pPr>
        <w:autoSpaceDE w:val="0"/>
        <w:autoSpaceDN w:val="0"/>
        <w:adjustRightInd w:val="0"/>
        <w:spacing w:after="0" w:line="240" w:lineRule="auto"/>
        <w:ind w:firstLine="708"/>
        <w:jc w:val="both"/>
        <w:rPr>
          <w:color w:val="231F20"/>
        </w:rPr>
      </w:pPr>
    </w:p>
    <w:p w:rsidR="00C773C3" w:rsidRPr="00A83D12" w:rsidRDefault="00C773C3" w:rsidP="00A83D12">
      <w:pPr>
        <w:autoSpaceDE w:val="0"/>
        <w:autoSpaceDN w:val="0"/>
        <w:adjustRightInd w:val="0"/>
        <w:spacing w:after="0" w:line="240" w:lineRule="auto"/>
        <w:ind w:firstLine="708"/>
        <w:jc w:val="both"/>
        <w:rPr>
          <w:color w:val="231F20"/>
        </w:rPr>
      </w:pPr>
      <w:r w:rsidRPr="00A83D12">
        <w:rPr>
          <w:color w:val="231F20"/>
        </w:rPr>
        <w:t>A completamento del censimento sono state scoperte alcune evasioni relative al versamenti dei sovra canoni.</w:t>
      </w:r>
    </w:p>
    <w:p w:rsidR="00C773C3" w:rsidRDefault="00C773C3" w:rsidP="00A83D12">
      <w:pPr>
        <w:autoSpaceDE w:val="0"/>
        <w:autoSpaceDN w:val="0"/>
        <w:adjustRightInd w:val="0"/>
        <w:spacing w:after="0" w:line="240" w:lineRule="auto"/>
        <w:ind w:firstLine="708"/>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sidRPr="00A83D12">
        <w:rPr>
          <w:color w:val="231F20"/>
        </w:rPr>
        <w:t xml:space="preserve">Per l’anno 2012 è stata recuperata la somma di Euro 25.897,08.- per le centrali Limbo e </w:t>
      </w:r>
      <w:proofErr w:type="spellStart"/>
      <w:r w:rsidRPr="00A83D12">
        <w:rPr>
          <w:color w:val="231F20"/>
        </w:rPr>
        <w:t>Carpescio</w:t>
      </w:r>
      <w:proofErr w:type="spellEnd"/>
      <w:r w:rsidRPr="00A83D12">
        <w:rPr>
          <w:color w:val="231F20"/>
        </w:rPr>
        <w:t xml:space="preserve"> per mancati versamenti dal 2007 al 2012 comprensivo di interessi.</w:t>
      </w:r>
    </w:p>
    <w:p w:rsidR="00C773C3" w:rsidRPr="00A83D12" w:rsidRDefault="00C773C3" w:rsidP="00A83D12">
      <w:pPr>
        <w:autoSpaceDE w:val="0"/>
        <w:autoSpaceDN w:val="0"/>
        <w:adjustRightInd w:val="0"/>
        <w:spacing w:after="0" w:line="240" w:lineRule="auto"/>
        <w:ind w:firstLine="708"/>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sidRPr="00A83D12">
        <w:rPr>
          <w:color w:val="231F20"/>
        </w:rPr>
        <w:t>Dall’inizio dell’anno 2013 a tutt’oggi sono stati recuperati  Euro 9.041,00.- dall’</w:t>
      </w:r>
      <w:proofErr w:type="spellStart"/>
      <w:r w:rsidRPr="00A83D12">
        <w:rPr>
          <w:color w:val="231F20"/>
        </w:rPr>
        <w:t>Iren</w:t>
      </w:r>
      <w:proofErr w:type="spellEnd"/>
      <w:r w:rsidRPr="00A83D12">
        <w:rPr>
          <w:color w:val="231F20"/>
        </w:rPr>
        <w:t xml:space="preserve"> – Mediterranea delle Acque, per il mancato adeguamento del pagamento del sovra canone per l’aumento di potenza delle centrali, dal 2008 al 2013 comprensivo di interessi.</w:t>
      </w:r>
    </w:p>
    <w:p w:rsidR="00C773C3" w:rsidRPr="00A83D12" w:rsidRDefault="00C773C3" w:rsidP="00A83D12">
      <w:pPr>
        <w:autoSpaceDE w:val="0"/>
        <w:autoSpaceDN w:val="0"/>
        <w:adjustRightInd w:val="0"/>
        <w:spacing w:after="0" w:line="240" w:lineRule="auto"/>
        <w:ind w:firstLine="708"/>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sidRPr="00A83D12">
        <w:rPr>
          <w:color w:val="231F20"/>
        </w:rPr>
        <w:t xml:space="preserve">La nota dolente riguarda gli altri Consorzi </w:t>
      </w:r>
      <w:proofErr w:type="spellStart"/>
      <w:r w:rsidRPr="00A83D12">
        <w:rPr>
          <w:color w:val="231F20"/>
        </w:rPr>
        <w:t>Bim</w:t>
      </w:r>
      <w:proofErr w:type="spellEnd"/>
      <w:r w:rsidRPr="00A83D12">
        <w:rPr>
          <w:color w:val="231F20"/>
        </w:rPr>
        <w:t xml:space="preserve"> del Bormida</w:t>
      </w:r>
      <w:r>
        <w:rPr>
          <w:color w:val="231F20"/>
        </w:rPr>
        <w:t xml:space="preserve"> che </w:t>
      </w:r>
      <w:r w:rsidRPr="00A83D12">
        <w:rPr>
          <w:color w:val="231F20"/>
        </w:rPr>
        <w:t>nonostante le pressanti e continue richieste continuano a non dare risposte circa il censimento relativo al territorio di loro competenza.</w:t>
      </w:r>
    </w:p>
    <w:p w:rsidR="00C773C3" w:rsidRDefault="00C773C3" w:rsidP="00A83D12">
      <w:pPr>
        <w:autoSpaceDE w:val="0"/>
        <w:autoSpaceDN w:val="0"/>
        <w:adjustRightInd w:val="0"/>
        <w:spacing w:after="0" w:line="240" w:lineRule="auto"/>
        <w:ind w:firstLine="708"/>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sidRPr="00A83D12">
        <w:rPr>
          <w:color w:val="231F20"/>
        </w:rPr>
        <w:t>La mancata riscossione crea un danno al ns. Consorzio che dovrebbe recuperare una percentuale pari 13,50% di eventuali evasioni di sovra canone scoperte negli ambiti di questi Consorzi  e di conseguenza il mancato accertamento crea un danno per le ns. casse.</w:t>
      </w:r>
    </w:p>
    <w:p w:rsidR="00C773C3" w:rsidRPr="00A83D12" w:rsidRDefault="00C773C3" w:rsidP="00A83D12">
      <w:pPr>
        <w:autoSpaceDE w:val="0"/>
        <w:autoSpaceDN w:val="0"/>
        <w:adjustRightInd w:val="0"/>
        <w:spacing w:after="0" w:line="240" w:lineRule="auto"/>
        <w:ind w:firstLine="708"/>
        <w:jc w:val="both"/>
        <w:rPr>
          <w:color w:val="231F20"/>
        </w:rPr>
      </w:pPr>
    </w:p>
    <w:p w:rsidR="00C773C3" w:rsidRDefault="00C773C3" w:rsidP="00A83D12">
      <w:pPr>
        <w:autoSpaceDE w:val="0"/>
        <w:autoSpaceDN w:val="0"/>
        <w:adjustRightInd w:val="0"/>
        <w:spacing w:after="0" w:line="240" w:lineRule="auto"/>
        <w:ind w:firstLine="708"/>
        <w:jc w:val="both"/>
        <w:rPr>
          <w:color w:val="231F20"/>
        </w:rPr>
      </w:pPr>
      <w:r>
        <w:rPr>
          <w:color w:val="231F20"/>
        </w:rPr>
        <w:lastRenderedPageBreak/>
        <w:t xml:space="preserve">I Consorzi </w:t>
      </w:r>
      <w:proofErr w:type="spellStart"/>
      <w:r>
        <w:rPr>
          <w:color w:val="231F20"/>
        </w:rPr>
        <w:t>Bim</w:t>
      </w:r>
      <w:proofErr w:type="spellEnd"/>
      <w:r>
        <w:rPr>
          <w:color w:val="231F20"/>
        </w:rPr>
        <w:t xml:space="preserve"> Bormida </w:t>
      </w:r>
      <w:r w:rsidRPr="00A83D12">
        <w:rPr>
          <w:color w:val="231F20"/>
        </w:rPr>
        <w:t>grazie al ns. censimento, hanno già riscosso, per l</w:t>
      </w:r>
      <w:r>
        <w:rPr>
          <w:color w:val="231F20"/>
        </w:rPr>
        <w:t>e percentuali di loro competenza</w:t>
      </w:r>
      <w:r w:rsidRPr="00A83D12">
        <w:rPr>
          <w:color w:val="231F20"/>
        </w:rPr>
        <w:t xml:space="preserve">, le evasioni al sovra canone da noi </w:t>
      </w:r>
      <w:r>
        <w:rPr>
          <w:color w:val="231F20"/>
        </w:rPr>
        <w:t>individuate</w:t>
      </w:r>
      <w:r w:rsidRPr="00A83D12">
        <w:rPr>
          <w:color w:val="231F20"/>
        </w:rPr>
        <w:t>.</w:t>
      </w:r>
    </w:p>
    <w:p w:rsidR="00C773C3" w:rsidRPr="00A83D12" w:rsidRDefault="00C773C3" w:rsidP="00A83D12">
      <w:pPr>
        <w:autoSpaceDE w:val="0"/>
        <w:autoSpaceDN w:val="0"/>
        <w:adjustRightInd w:val="0"/>
        <w:spacing w:after="0" w:line="240" w:lineRule="auto"/>
        <w:ind w:firstLine="708"/>
        <w:jc w:val="both"/>
        <w:rPr>
          <w:color w:val="231F20"/>
        </w:rPr>
      </w:pPr>
    </w:p>
    <w:p w:rsidR="00C773C3" w:rsidRDefault="00C773C3" w:rsidP="00784EB4">
      <w:pPr>
        <w:autoSpaceDE w:val="0"/>
        <w:autoSpaceDN w:val="0"/>
        <w:adjustRightInd w:val="0"/>
        <w:spacing w:after="0" w:line="240" w:lineRule="auto"/>
        <w:ind w:firstLine="708"/>
        <w:jc w:val="both"/>
        <w:rPr>
          <w:color w:val="231F20"/>
        </w:rPr>
      </w:pPr>
      <w:r>
        <w:rPr>
          <w:color w:val="231F20"/>
        </w:rPr>
        <w:t xml:space="preserve">Sono state inviate </w:t>
      </w:r>
      <w:r w:rsidRPr="00A83D12">
        <w:rPr>
          <w:color w:val="231F20"/>
        </w:rPr>
        <w:t>richieste di info</w:t>
      </w:r>
      <w:r>
        <w:rPr>
          <w:color w:val="231F20"/>
        </w:rPr>
        <w:t xml:space="preserve">rmazioni direttamente alle province di </w:t>
      </w:r>
      <w:proofErr w:type="spellStart"/>
      <w:r w:rsidRPr="00A83D12">
        <w:rPr>
          <w:color w:val="231F20"/>
        </w:rPr>
        <w:t>Sv</w:t>
      </w:r>
      <w:proofErr w:type="spellEnd"/>
      <w:r w:rsidRPr="00A83D12">
        <w:rPr>
          <w:color w:val="231F20"/>
        </w:rPr>
        <w:t xml:space="preserve">, At, </w:t>
      </w:r>
      <w:proofErr w:type="spellStart"/>
      <w:r w:rsidRPr="00A83D12">
        <w:rPr>
          <w:color w:val="231F20"/>
        </w:rPr>
        <w:t>Cn</w:t>
      </w:r>
      <w:proofErr w:type="spellEnd"/>
      <w:r w:rsidRPr="00A83D12">
        <w:rPr>
          <w:color w:val="231F20"/>
        </w:rPr>
        <w:t xml:space="preserve">, e Al. </w:t>
      </w:r>
    </w:p>
    <w:p w:rsidR="00C773C3" w:rsidRPr="00A83D12" w:rsidRDefault="00C773C3" w:rsidP="00784EB4">
      <w:pPr>
        <w:autoSpaceDE w:val="0"/>
        <w:autoSpaceDN w:val="0"/>
        <w:adjustRightInd w:val="0"/>
        <w:spacing w:after="0" w:line="240" w:lineRule="auto"/>
        <w:ind w:firstLine="708"/>
        <w:jc w:val="both"/>
        <w:rPr>
          <w:color w:val="231F20"/>
        </w:rPr>
      </w:pPr>
    </w:p>
    <w:p w:rsidR="00C773C3" w:rsidRDefault="00C773C3" w:rsidP="00784EB4">
      <w:pPr>
        <w:autoSpaceDE w:val="0"/>
        <w:autoSpaceDN w:val="0"/>
        <w:adjustRightInd w:val="0"/>
        <w:spacing w:after="0" w:line="240" w:lineRule="auto"/>
        <w:ind w:firstLine="708"/>
        <w:jc w:val="both"/>
        <w:rPr>
          <w:color w:val="231F20"/>
        </w:rPr>
      </w:pPr>
      <w:r>
        <w:rPr>
          <w:color w:val="231F20"/>
        </w:rPr>
        <w:t xml:space="preserve">Di particolare </w:t>
      </w:r>
      <w:r w:rsidRPr="00F5280F">
        <w:rPr>
          <w:color w:val="231F20"/>
        </w:rPr>
        <w:t xml:space="preserve">importante è il Patto dei Sindaci, per il quale, è iniziata una fattiva e si spera proficua collaborazione con la </w:t>
      </w:r>
      <w:proofErr w:type="spellStart"/>
      <w:r w:rsidRPr="00F5280F">
        <w:rPr>
          <w:color w:val="231F20"/>
        </w:rPr>
        <w:t>prov</w:t>
      </w:r>
      <w:proofErr w:type="spellEnd"/>
      <w:r w:rsidRPr="00F5280F">
        <w:rPr>
          <w:color w:val="231F20"/>
        </w:rPr>
        <w:t xml:space="preserve">. di </w:t>
      </w:r>
      <w:proofErr w:type="spellStart"/>
      <w:r w:rsidRPr="00F5280F">
        <w:rPr>
          <w:color w:val="231F20"/>
        </w:rPr>
        <w:t>Ge</w:t>
      </w:r>
      <w:proofErr w:type="spellEnd"/>
      <w:r w:rsidRPr="00F5280F">
        <w:rPr>
          <w:color w:val="231F20"/>
        </w:rPr>
        <w:t>.</w:t>
      </w:r>
    </w:p>
    <w:p w:rsidR="00C773C3" w:rsidRDefault="00C773C3" w:rsidP="00784EB4">
      <w:pPr>
        <w:autoSpaceDE w:val="0"/>
        <w:autoSpaceDN w:val="0"/>
        <w:adjustRightInd w:val="0"/>
        <w:spacing w:after="0" w:line="240" w:lineRule="auto"/>
        <w:ind w:firstLine="708"/>
        <w:jc w:val="both"/>
        <w:rPr>
          <w:color w:val="231F20"/>
        </w:rPr>
      </w:pPr>
    </w:p>
    <w:p w:rsidR="00C773C3" w:rsidRPr="00FE3CB5" w:rsidRDefault="00C773C3" w:rsidP="008F67D3">
      <w:pPr>
        <w:spacing w:after="0" w:line="240" w:lineRule="auto"/>
        <w:ind w:firstLine="708"/>
        <w:jc w:val="both"/>
        <w:rPr>
          <w:rFonts w:cs="Arial"/>
          <w:lang w:eastAsia="it-IT"/>
        </w:rPr>
      </w:pPr>
      <w:r w:rsidRPr="00FE3CB5">
        <w:rPr>
          <w:rFonts w:cs="Arial"/>
        </w:rPr>
        <w:t>Con l’adesione al Patto dei Sindaci, quale strumento per promuovere la sostenibilità ambientale a livello locale, si indirizzano le amministrazioni locali</w:t>
      </w:r>
      <w:r w:rsidRPr="00FE3CB5">
        <w:rPr>
          <w:rFonts w:cs="Arial"/>
          <w:lang w:eastAsia="it-IT"/>
        </w:rPr>
        <w:t xml:space="preserve"> ad adottare specifici piani per far fronte al cambiamento climatico.</w:t>
      </w:r>
    </w:p>
    <w:p w:rsidR="00C773C3" w:rsidRDefault="00C773C3" w:rsidP="008F67D3">
      <w:pPr>
        <w:spacing w:after="0" w:line="240" w:lineRule="auto"/>
        <w:ind w:firstLine="708"/>
        <w:jc w:val="both"/>
        <w:rPr>
          <w:rFonts w:cs="Arial"/>
          <w:lang w:eastAsia="it-IT"/>
        </w:rPr>
      </w:pPr>
    </w:p>
    <w:p w:rsidR="00C773C3" w:rsidRDefault="00C773C3" w:rsidP="008F67D3">
      <w:pPr>
        <w:spacing w:after="0" w:line="240" w:lineRule="auto"/>
        <w:ind w:firstLine="708"/>
        <w:jc w:val="both"/>
        <w:rPr>
          <w:rFonts w:cs="Arial"/>
          <w:lang w:eastAsia="it-IT"/>
        </w:rPr>
      </w:pPr>
      <w:r w:rsidRPr="00FE3CB5">
        <w:rPr>
          <w:rFonts w:cs="Arial"/>
          <w:lang w:eastAsia="it-IT"/>
        </w:rPr>
        <w:t>Per definire un piano energetico con delle linee programmatiche, un progetto ed un programma di lunga durata è necessario “ragionare” a livello globale, europeo, trasformare questa politica in azione concreta ed effica</w:t>
      </w:r>
      <w:r w:rsidR="00CD7124">
        <w:rPr>
          <w:rFonts w:cs="Arial"/>
          <w:lang w:eastAsia="it-IT"/>
        </w:rPr>
        <w:t>c</w:t>
      </w:r>
      <w:r w:rsidRPr="00FE3CB5">
        <w:rPr>
          <w:rFonts w:cs="Arial"/>
          <w:lang w:eastAsia="it-IT"/>
        </w:rPr>
        <w:t>e; è invece compito del territorio, dei Comuni: scelte ed azioni locali portano a miglioramenti globali anche perché più della metà delle emissioni provengono dalle città.</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 xml:space="preserve">La scelta di rivolgersi direttamente ai Sindaci attraverso il </w:t>
      </w:r>
      <w:proofErr w:type="spellStart"/>
      <w:r w:rsidRPr="00FE3CB5">
        <w:rPr>
          <w:rFonts w:cs="Arial"/>
          <w:i/>
          <w:lang w:eastAsia="it-IT"/>
        </w:rPr>
        <w:t>Covenant</w:t>
      </w:r>
      <w:proofErr w:type="spellEnd"/>
      <w:r w:rsidRPr="00FE3CB5">
        <w:rPr>
          <w:rFonts w:cs="Arial"/>
          <w:i/>
          <w:lang w:eastAsia="it-IT"/>
        </w:rPr>
        <w:t xml:space="preserve"> of </w:t>
      </w:r>
      <w:proofErr w:type="spellStart"/>
      <w:r w:rsidRPr="00FE3CB5">
        <w:rPr>
          <w:rFonts w:cs="Arial"/>
          <w:i/>
          <w:lang w:eastAsia="it-IT"/>
        </w:rPr>
        <w:t>Mayors</w:t>
      </w:r>
      <w:proofErr w:type="spellEnd"/>
      <w:r w:rsidRPr="00FE3CB5">
        <w:rPr>
          <w:rFonts w:cs="Arial"/>
          <w:lang w:eastAsia="it-IT"/>
        </w:rPr>
        <w:t>, coinvolgendoli nella ratifica di uno speciale documento che sulla base dei target fissati a Kioto, li impegna a scelte energetiche chiare, ad una rivoluzione dell’efficienza e del risparmio capace di portare a riduzioni significative, è lungimirante, ambiziosa ed impegnativa.</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 xml:space="preserve">Il patto impegna i Comuni a ridurre di almeno il 20% il livello delle emissioni di CO2 e, attraverso la Banca Europea di Investimenti, mette a sostegno delle iniziative locali di sostenibilità energetica </w:t>
      </w:r>
      <w:proofErr w:type="spellStart"/>
      <w:r w:rsidRPr="00FE3CB5">
        <w:rPr>
          <w:rFonts w:cs="Arial"/>
          <w:lang w:eastAsia="it-IT"/>
        </w:rPr>
        <w:t>ca</w:t>
      </w:r>
      <w:proofErr w:type="spellEnd"/>
      <w:r w:rsidRPr="00FE3CB5">
        <w:rPr>
          <w:rFonts w:cs="Arial"/>
          <w:lang w:eastAsia="it-IT"/>
        </w:rPr>
        <w:t xml:space="preserve"> 10,5 milioni di Euro. </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Concretamente l’impegno si traduce in scelte che vanno ad agire capillarmente sul territorio, soprattutto sul patrimonio degli edifici pubblici, sull’illuminazione, su scelte infrastrutturali legate alla viabilità ed ai trasporti.</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Tutte azioni poco appariscenti ma fondamentali su cui è necessario non solo informare ma coinvolgere concretamente la popolazione.</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Attraverso il Patto dei Sindaci i comuni assumono localmente l’obiettivo definito dall’UE per il paese.</w:t>
      </w:r>
    </w:p>
    <w:p w:rsidR="00C773C3" w:rsidRDefault="00C773C3" w:rsidP="00F5280F">
      <w:pPr>
        <w:autoSpaceDE w:val="0"/>
        <w:autoSpaceDN w:val="0"/>
        <w:adjustRightInd w:val="0"/>
        <w:spacing w:after="0" w:line="240" w:lineRule="auto"/>
        <w:ind w:firstLine="708"/>
        <w:jc w:val="both"/>
        <w:rPr>
          <w:color w:val="231F20"/>
        </w:rPr>
      </w:pPr>
    </w:p>
    <w:p w:rsidR="00C773C3" w:rsidRDefault="00C773C3" w:rsidP="00F5280F">
      <w:pPr>
        <w:autoSpaceDE w:val="0"/>
        <w:autoSpaceDN w:val="0"/>
        <w:adjustRightInd w:val="0"/>
        <w:spacing w:after="0" w:line="240" w:lineRule="auto"/>
        <w:ind w:firstLine="708"/>
        <w:jc w:val="both"/>
        <w:rPr>
          <w:color w:val="231F20"/>
        </w:rPr>
      </w:pPr>
      <w:r w:rsidRPr="00F5280F">
        <w:rPr>
          <w:color w:val="231F20"/>
        </w:rPr>
        <w:t>Nel mese di giugno</w:t>
      </w:r>
      <w:r w:rsidR="00491E0B">
        <w:rPr>
          <w:color w:val="231F20"/>
        </w:rPr>
        <w:t xml:space="preserve"> 2013</w:t>
      </w:r>
      <w:r w:rsidRPr="00F5280F">
        <w:rPr>
          <w:color w:val="231F20"/>
        </w:rPr>
        <w:t xml:space="preserve"> </w:t>
      </w:r>
      <w:r>
        <w:rPr>
          <w:color w:val="231F20"/>
        </w:rPr>
        <w:t>sono state acquistate</w:t>
      </w:r>
      <w:r w:rsidRPr="00F5280F">
        <w:rPr>
          <w:color w:val="231F20"/>
        </w:rPr>
        <w:t xml:space="preserve"> le azioni dell’Agenzia di Sviluppo </w:t>
      </w:r>
      <w:proofErr w:type="spellStart"/>
      <w:r w:rsidRPr="00F5280F">
        <w:rPr>
          <w:color w:val="231F20"/>
        </w:rPr>
        <w:t>Gal</w:t>
      </w:r>
      <w:proofErr w:type="spellEnd"/>
      <w:r w:rsidRPr="00F5280F">
        <w:rPr>
          <w:color w:val="231F20"/>
        </w:rPr>
        <w:t xml:space="preserve"> Genovese. </w:t>
      </w:r>
    </w:p>
    <w:p w:rsidR="00C773C3" w:rsidRDefault="00C773C3" w:rsidP="00F5280F">
      <w:pPr>
        <w:autoSpaceDE w:val="0"/>
        <w:autoSpaceDN w:val="0"/>
        <w:adjustRightInd w:val="0"/>
        <w:spacing w:after="0" w:line="240" w:lineRule="auto"/>
        <w:ind w:firstLine="708"/>
        <w:jc w:val="both"/>
        <w:rPr>
          <w:color w:val="231F20"/>
        </w:rPr>
      </w:pPr>
    </w:p>
    <w:p w:rsidR="00C773C3" w:rsidRDefault="00C773C3" w:rsidP="00F5280F">
      <w:pPr>
        <w:autoSpaceDE w:val="0"/>
        <w:autoSpaceDN w:val="0"/>
        <w:adjustRightInd w:val="0"/>
        <w:spacing w:after="0" w:line="240" w:lineRule="auto"/>
        <w:ind w:firstLine="708"/>
        <w:jc w:val="both"/>
        <w:rPr>
          <w:color w:val="231F20"/>
        </w:rPr>
      </w:pPr>
      <w:r w:rsidRPr="00F5280F">
        <w:rPr>
          <w:color w:val="231F20"/>
        </w:rPr>
        <w:t xml:space="preserve">Il </w:t>
      </w:r>
      <w:r>
        <w:rPr>
          <w:color w:val="231F20"/>
        </w:rPr>
        <w:t xml:space="preserve">Presidente del Consorzio, Dr. </w:t>
      </w:r>
      <w:proofErr w:type="spellStart"/>
      <w:r>
        <w:rPr>
          <w:color w:val="231F20"/>
        </w:rPr>
        <w:t>G.Oliveri</w:t>
      </w:r>
      <w:proofErr w:type="spellEnd"/>
      <w:r>
        <w:rPr>
          <w:color w:val="231F20"/>
        </w:rPr>
        <w:t xml:space="preserve">, </w:t>
      </w:r>
      <w:r w:rsidRPr="00F5280F">
        <w:rPr>
          <w:color w:val="231F20"/>
        </w:rPr>
        <w:t>nell’assemblea del 08/07/2013, è stato nominato in Consiglio di Amministrazione dell</w:t>
      </w:r>
      <w:r>
        <w:rPr>
          <w:color w:val="231F20"/>
        </w:rPr>
        <w:t>’Ag. GAL.</w:t>
      </w:r>
    </w:p>
    <w:p w:rsidR="00C773C3" w:rsidRDefault="00C773C3" w:rsidP="00F5280F">
      <w:pPr>
        <w:autoSpaceDE w:val="0"/>
        <w:autoSpaceDN w:val="0"/>
        <w:adjustRightInd w:val="0"/>
        <w:spacing w:after="0" w:line="240" w:lineRule="auto"/>
        <w:ind w:firstLine="708"/>
        <w:jc w:val="both"/>
        <w:rPr>
          <w:color w:val="231F20"/>
        </w:rPr>
      </w:pPr>
    </w:p>
    <w:p w:rsidR="00C773C3" w:rsidRDefault="00C773C3" w:rsidP="00F5280F">
      <w:pPr>
        <w:autoSpaceDE w:val="0"/>
        <w:autoSpaceDN w:val="0"/>
        <w:adjustRightInd w:val="0"/>
        <w:spacing w:after="0" w:line="240" w:lineRule="auto"/>
        <w:ind w:firstLine="708"/>
        <w:jc w:val="both"/>
        <w:rPr>
          <w:color w:val="231F20"/>
        </w:rPr>
      </w:pPr>
      <w:r>
        <w:rPr>
          <w:color w:val="231F20"/>
        </w:rPr>
        <w:t>Attivata una c</w:t>
      </w:r>
      <w:r w:rsidRPr="00F5280F">
        <w:rPr>
          <w:color w:val="231F20"/>
        </w:rPr>
        <w:t xml:space="preserve">ollaborazione con l’Agenzia </w:t>
      </w:r>
      <w:r>
        <w:rPr>
          <w:color w:val="231F20"/>
        </w:rPr>
        <w:t xml:space="preserve">finalizzata a </w:t>
      </w:r>
      <w:r w:rsidRPr="00F5280F">
        <w:rPr>
          <w:color w:val="231F20"/>
        </w:rPr>
        <w:t>portare</w:t>
      </w:r>
      <w:r>
        <w:rPr>
          <w:color w:val="231F20"/>
        </w:rPr>
        <w:t xml:space="preserve"> sui territori del Consorzio </w:t>
      </w:r>
      <w:r w:rsidRPr="00F5280F">
        <w:rPr>
          <w:color w:val="231F20"/>
        </w:rPr>
        <w:t>nuovi finanziamenti derivanti dai fondi europei.</w:t>
      </w:r>
    </w:p>
    <w:p w:rsidR="00C773C3" w:rsidRDefault="00C773C3" w:rsidP="00F5280F">
      <w:pPr>
        <w:autoSpaceDE w:val="0"/>
        <w:autoSpaceDN w:val="0"/>
        <w:adjustRightInd w:val="0"/>
        <w:spacing w:after="0" w:line="240" w:lineRule="auto"/>
        <w:ind w:firstLine="708"/>
        <w:jc w:val="both"/>
        <w:rPr>
          <w:color w:val="231F20"/>
        </w:rPr>
      </w:pPr>
    </w:p>
    <w:p w:rsidR="00C773C3" w:rsidRPr="00FE3CB5" w:rsidRDefault="00C773C3" w:rsidP="008F67D3">
      <w:pPr>
        <w:spacing w:after="0" w:line="240" w:lineRule="auto"/>
        <w:ind w:firstLine="708"/>
        <w:jc w:val="both"/>
        <w:rPr>
          <w:rFonts w:cs="Arial"/>
          <w:lang w:eastAsia="it-IT"/>
        </w:rPr>
      </w:pPr>
      <w:r>
        <w:rPr>
          <w:rFonts w:cs="Arial"/>
          <w:lang w:eastAsia="it-IT"/>
        </w:rPr>
        <w:t>Continua l’im</w:t>
      </w:r>
      <w:r w:rsidRPr="00FE3CB5">
        <w:rPr>
          <w:rFonts w:cs="Arial"/>
          <w:lang w:eastAsia="it-IT"/>
        </w:rPr>
        <w:t>portante progetto di comunicazione rivolto ai ragazzi delle scuole primarie per la sensibilizzazione all’uso razionale dell’acqua.</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Pr>
          <w:rFonts w:cs="Arial"/>
          <w:lang w:eastAsia="it-IT"/>
        </w:rPr>
        <w:t>Con l’anno scolastico 201</w:t>
      </w:r>
      <w:r w:rsidR="00491E0B">
        <w:rPr>
          <w:rFonts w:cs="Arial"/>
          <w:lang w:eastAsia="it-IT"/>
        </w:rPr>
        <w:t>4</w:t>
      </w:r>
      <w:r>
        <w:rPr>
          <w:rFonts w:cs="Arial"/>
          <w:lang w:eastAsia="it-IT"/>
        </w:rPr>
        <w:t>/201</w:t>
      </w:r>
      <w:r w:rsidR="00491E0B">
        <w:rPr>
          <w:rFonts w:cs="Arial"/>
          <w:lang w:eastAsia="it-IT"/>
        </w:rPr>
        <w:t>5</w:t>
      </w:r>
      <w:r w:rsidRPr="00FE3CB5">
        <w:rPr>
          <w:rFonts w:cs="Arial"/>
          <w:lang w:eastAsia="it-IT"/>
        </w:rPr>
        <w:t xml:space="preserve"> </w:t>
      </w:r>
      <w:r>
        <w:rPr>
          <w:rFonts w:cs="Arial"/>
          <w:lang w:eastAsia="it-IT"/>
        </w:rPr>
        <w:t xml:space="preserve">è arrivata alla </w:t>
      </w:r>
      <w:r w:rsidR="00491E0B">
        <w:rPr>
          <w:rFonts w:cs="Arial"/>
          <w:lang w:eastAsia="it-IT"/>
        </w:rPr>
        <w:t xml:space="preserve">quarta </w:t>
      </w:r>
      <w:r>
        <w:rPr>
          <w:rFonts w:cs="Arial"/>
          <w:lang w:eastAsia="it-IT"/>
        </w:rPr>
        <w:t>ed. l’</w:t>
      </w:r>
      <w:r w:rsidRPr="00FE3CB5">
        <w:rPr>
          <w:rFonts w:cs="Arial"/>
          <w:lang w:eastAsia="it-IT"/>
        </w:rPr>
        <w:t>iniziativa finalizzata a coinvolgere le scuole primarie  con lo scopo di promuovere corretti atteggiamenti nei confronti dell’acqua.</w:t>
      </w:r>
    </w:p>
    <w:p w:rsidR="00C773C3" w:rsidRDefault="00C773C3" w:rsidP="008F67D3">
      <w:pPr>
        <w:spacing w:after="0" w:line="240" w:lineRule="auto"/>
        <w:ind w:firstLine="708"/>
        <w:jc w:val="both"/>
        <w:rPr>
          <w:rFonts w:cs="Arial"/>
          <w:lang w:eastAsia="it-IT"/>
        </w:rPr>
      </w:pPr>
    </w:p>
    <w:p w:rsidR="00C773C3" w:rsidRPr="00FE3CB5" w:rsidRDefault="00C773C3" w:rsidP="008F67D3">
      <w:pPr>
        <w:spacing w:after="0" w:line="240" w:lineRule="auto"/>
        <w:ind w:firstLine="708"/>
        <w:jc w:val="both"/>
        <w:rPr>
          <w:rFonts w:cs="Arial"/>
          <w:lang w:eastAsia="it-IT"/>
        </w:rPr>
      </w:pPr>
      <w:r w:rsidRPr="00FE3CB5">
        <w:rPr>
          <w:rFonts w:cs="Arial"/>
          <w:lang w:eastAsia="it-IT"/>
        </w:rPr>
        <w:t>Attraverso il coinvolgimento di tutte le scuole primarie del territorio consorziale si è creato una dimensione di intervento che ben si sposa con i principi dello statuto.</w:t>
      </w:r>
    </w:p>
    <w:p w:rsidR="00C773C3" w:rsidRPr="00FE3CB5" w:rsidRDefault="00C773C3" w:rsidP="008F67D3">
      <w:pPr>
        <w:spacing w:after="0" w:line="240" w:lineRule="auto"/>
        <w:ind w:firstLine="708"/>
        <w:jc w:val="both"/>
        <w:rPr>
          <w:rFonts w:cs="Arial"/>
          <w:lang w:eastAsia="it-IT"/>
        </w:rPr>
      </w:pPr>
      <w:r w:rsidRPr="00FE3CB5">
        <w:rPr>
          <w:rFonts w:cs="Arial"/>
          <w:lang w:eastAsia="it-IT"/>
        </w:rPr>
        <w:lastRenderedPageBreak/>
        <w:t>Titolo del concorso: ”L’acqua un bene prezioso che va salvaguardato e protetto a nostro vantaggio e a quello delle future generazioni”.</w:t>
      </w:r>
    </w:p>
    <w:p w:rsidR="00C773C3" w:rsidRDefault="00C773C3" w:rsidP="008F67D3">
      <w:pPr>
        <w:spacing w:line="240" w:lineRule="auto"/>
        <w:jc w:val="both"/>
      </w:pPr>
      <w:r w:rsidRPr="00FE3CB5">
        <w:tab/>
      </w:r>
    </w:p>
    <w:p w:rsidR="00C773C3" w:rsidRPr="00FE3CB5" w:rsidRDefault="00C773C3" w:rsidP="008F67D3">
      <w:pPr>
        <w:spacing w:line="240" w:lineRule="auto"/>
        <w:jc w:val="both"/>
      </w:pPr>
      <w:r w:rsidRPr="00FE3CB5">
        <w:t>Obiettivo del concorso è quello:</w:t>
      </w:r>
    </w:p>
    <w:p w:rsidR="00C773C3" w:rsidRPr="00FE3CB5" w:rsidRDefault="00C773C3" w:rsidP="008F67D3">
      <w:pPr>
        <w:pStyle w:val="Paragrafoelenco"/>
        <w:numPr>
          <w:ilvl w:val="0"/>
          <w:numId w:val="4"/>
        </w:numPr>
        <w:spacing w:line="240" w:lineRule="auto"/>
        <w:jc w:val="both"/>
      </w:pPr>
      <w:r w:rsidRPr="00FE3CB5">
        <w:t>di promuovere nei giovani una mentalità di sviluppo consapevole  del territorio a partire dai contesti di vita e di relazione in cui vivono: dall’aula scolastica all’ambiente familiare;</w:t>
      </w:r>
    </w:p>
    <w:p w:rsidR="00C773C3" w:rsidRPr="00FE3CB5" w:rsidRDefault="00C773C3" w:rsidP="008F67D3">
      <w:pPr>
        <w:pStyle w:val="Paragrafoelenco"/>
        <w:numPr>
          <w:ilvl w:val="0"/>
          <w:numId w:val="4"/>
        </w:numPr>
        <w:jc w:val="both"/>
      </w:pPr>
      <w:r w:rsidRPr="00FE3CB5">
        <w:t>utilizzare un linguaggio ed un grado di approfondimento mirato alla conoscenza delle tematiche relative all’acqua.</w:t>
      </w:r>
    </w:p>
    <w:p w:rsidR="00C773C3" w:rsidRPr="00FE3CB5" w:rsidRDefault="00C773C3" w:rsidP="008F67D3">
      <w:pPr>
        <w:spacing w:after="120" w:line="240" w:lineRule="auto"/>
        <w:ind w:firstLine="708"/>
        <w:jc w:val="both"/>
      </w:pPr>
      <w:r w:rsidRPr="00FE3CB5">
        <w:t>Le aule delle scuole sono ancora un punto privilegiato di coinvolgimento, socializzazione e partecipazione per i cittadini di domani.</w:t>
      </w:r>
    </w:p>
    <w:p w:rsidR="00C773C3" w:rsidRDefault="00C773C3" w:rsidP="008F67D3">
      <w:pPr>
        <w:autoSpaceDE w:val="0"/>
        <w:autoSpaceDN w:val="0"/>
        <w:adjustRightInd w:val="0"/>
        <w:spacing w:after="0" w:line="240" w:lineRule="auto"/>
        <w:ind w:firstLine="708"/>
        <w:jc w:val="both"/>
        <w:rPr>
          <w:color w:val="231F20"/>
        </w:rPr>
      </w:pPr>
    </w:p>
    <w:p w:rsidR="00C773C3" w:rsidRPr="003205AA" w:rsidRDefault="00C773C3" w:rsidP="008F67D3">
      <w:pPr>
        <w:spacing w:after="120" w:line="240" w:lineRule="auto"/>
        <w:ind w:firstLine="708"/>
        <w:jc w:val="both"/>
      </w:pPr>
      <w:r w:rsidRPr="003205AA">
        <w:t>La funzione dei Consorzi BIM potrebbe esprimersi in due ruoli:</w:t>
      </w:r>
    </w:p>
    <w:p w:rsidR="00C773C3" w:rsidRPr="003205AA" w:rsidRDefault="00C773C3" w:rsidP="008F67D3">
      <w:pPr>
        <w:pStyle w:val="Paragrafoelenco"/>
        <w:numPr>
          <w:ilvl w:val="0"/>
          <w:numId w:val="5"/>
        </w:numPr>
        <w:spacing w:after="120" w:line="240" w:lineRule="auto"/>
        <w:jc w:val="both"/>
      </w:pPr>
      <w:proofErr w:type="spellStart"/>
      <w:r w:rsidRPr="003205AA">
        <w:t>Ope</w:t>
      </w:r>
      <w:proofErr w:type="spellEnd"/>
      <w:r w:rsidRPr="003205AA">
        <w:t xml:space="preserve"> </w:t>
      </w:r>
      <w:proofErr w:type="spellStart"/>
      <w:r w:rsidRPr="003205AA">
        <w:t>legis</w:t>
      </w:r>
      <w:proofErr w:type="spellEnd"/>
      <w:r w:rsidRPr="003205AA">
        <w:t xml:space="preserve"> (secondo la legge attuale) per la riscossione e gestione del </w:t>
      </w:r>
      <w:proofErr w:type="spellStart"/>
      <w:r w:rsidRPr="003205AA">
        <w:t>sovracanone</w:t>
      </w:r>
      <w:proofErr w:type="spellEnd"/>
      <w:r w:rsidRPr="003205AA">
        <w:t>;</w:t>
      </w:r>
    </w:p>
    <w:p w:rsidR="00C773C3" w:rsidRPr="003205AA" w:rsidRDefault="00C773C3" w:rsidP="008F67D3">
      <w:pPr>
        <w:pStyle w:val="Paragrafoelenco"/>
        <w:numPr>
          <w:ilvl w:val="0"/>
          <w:numId w:val="5"/>
        </w:numPr>
        <w:spacing w:after="120" w:line="240" w:lineRule="auto"/>
        <w:jc w:val="both"/>
      </w:pPr>
      <w:r w:rsidRPr="003205AA">
        <w:t>su delega dei Comuni per sviluppare una o più funzioni.</w:t>
      </w:r>
    </w:p>
    <w:p w:rsidR="00C773C3" w:rsidRPr="003205AA" w:rsidRDefault="00C773C3" w:rsidP="008F67D3">
      <w:pPr>
        <w:spacing w:after="120" w:line="240" w:lineRule="auto"/>
        <w:ind w:firstLine="708"/>
        <w:jc w:val="both"/>
      </w:pPr>
      <w:r w:rsidRPr="003205AA">
        <w:t>L’ente BIM può:</w:t>
      </w:r>
    </w:p>
    <w:p w:rsidR="00C773C3" w:rsidRPr="003205AA" w:rsidRDefault="00C773C3" w:rsidP="008F67D3">
      <w:pPr>
        <w:pStyle w:val="Paragrafoelenco"/>
        <w:numPr>
          <w:ilvl w:val="0"/>
          <w:numId w:val="2"/>
        </w:numPr>
        <w:spacing w:after="120" w:line="240" w:lineRule="auto"/>
        <w:jc w:val="both"/>
      </w:pPr>
      <w:r w:rsidRPr="003205AA">
        <w:t xml:space="preserve"> avere diversi settori di intervento a prescindere dalla titolarità del </w:t>
      </w:r>
      <w:proofErr w:type="spellStart"/>
      <w:r w:rsidRPr="003205AA">
        <w:t>sovracanone</w:t>
      </w:r>
      <w:proofErr w:type="spellEnd"/>
      <w:r>
        <w:t xml:space="preserve"> e dalla rappresentanza territ</w:t>
      </w:r>
      <w:r w:rsidRPr="003205AA">
        <w:t>oriale dei comuni consorziati;</w:t>
      </w:r>
    </w:p>
    <w:p w:rsidR="00C773C3" w:rsidRPr="003205AA" w:rsidRDefault="00C773C3" w:rsidP="008F67D3">
      <w:pPr>
        <w:pStyle w:val="Paragrafoelenco"/>
        <w:numPr>
          <w:ilvl w:val="0"/>
          <w:numId w:val="2"/>
        </w:numPr>
        <w:spacing w:after="120" w:line="240" w:lineRule="auto"/>
        <w:jc w:val="both"/>
      </w:pPr>
      <w:r w:rsidRPr="003205AA">
        <w:t>sostenere e/o realizzare progetti nei settori del risparmio energetico, dell’innovazione tecnologica e della produzione di energie rinnovab</w:t>
      </w:r>
      <w:r>
        <w:t>ili a favore degli EL del territ</w:t>
      </w:r>
      <w:r w:rsidRPr="003205AA">
        <w:t>orio di competenza sfruttando anche le opportunità dell’art. 3 della L. 959/53 e del DL. 239/2004 art. 1 c. 32 (Decreto Marzano);</w:t>
      </w:r>
    </w:p>
    <w:p w:rsidR="00C773C3" w:rsidRPr="003205AA" w:rsidRDefault="00C773C3" w:rsidP="008F67D3">
      <w:pPr>
        <w:pStyle w:val="Paragrafoelenco"/>
        <w:numPr>
          <w:ilvl w:val="0"/>
          <w:numId w:val="2"/>
        </w:numPr>
        <w:spacing w:after="120" w:line="240" w:lineRule="auto"/>
        <w:jc w:val="both"/>
      </w:pPr>
      <w:r w:rsidRPr="003205AA">
        <w:t>adoperarsi per il recupero di risorse finanziarie comunitarie, nazionali, regionali ed altre per realizzare progetti programmati.</w:t>
      </w:r>
    </w:p>
    <w:p w:rsidR="00C773C3" w:rsidRPr="003205AA" w:rsidRDefault="00C773C3" w:rsidP="008F67D3">
      <w:pPr>
        <w:pStyle w:val="Paragrafoelenco"/>
        <w:spacing w:after="120" w:line="240" w:lineRule="auto"/>
        <w:jc w:val="both"/>
      </w:pPr>
    </w:p>
    <w:p w:rsidR="00C773C3" w:rsidRDefault="00C773C3" w:rsidP="008F67D3">
      <w:pPr>
        <w:pStyle w:val="Paragrafoelenco"/>
        <w:spacing w:after="120" w:line="240" w:lineRule="auto"/>
        <w:ind w:left="0" w:firstLine="708"/>
        <w:jc w:val="both"/>
      </w:pPr>
      <w:r w:rsidRPr="003205AA">
        <w:t xml:space="preserve">Importante traguardo è stato l’aumento del </w:t>
      </w:r>
      <w:proofErr w:type="spellStart"/>
      <w:r w:rsidRPr="003205AA">
        <w:t>sovracanone</w:t>
      </w:r>
      <w:proofErr w:type="spellEnd"/>
      <w:r w:rsidRPr="003205AA">
        <w:t xml:space="preserve"> che a far data gennaio 2010 è passato da € 21,08.- ad € 28,00.</w:t>
      </w:r>
    </w:p>
    <w:p w:rsidR="00C773C3" w:rsidRDefault="00C773C3" w:rsidP="008F67D3">
      <w:pPr>
        <w:pStyle w:val="Paragrafoelenco"/>
        <w:spacing w:after="120" w:line="240" w:lineRule="auto"/>
        <w:ind w:left="0" w:firstLine="708"/>
        <w:jc w:val="both"/>
      </w:pPr>
    </w:p>
    <w:p w:rsidR="00C773C3" w:rsidRPr="003205AA" w:rsidRDefault="00C773C3" w:rsidP="008F67D3">
      <w:pPr>
        <w:pStyle w:val="Paragrafoelenco"/>
        <w:spacing w:after="120" w:line="240" w:lineRule="auto"/>
        <w:ind w:left="0" w:firstLine="708"/>
        <w:jc w:val="both"/>
      </w:pPr>
      <w:r w:rsidRPr="00064BBB">
        <w:t xml:space="preserve">Pe il biennio 2014-2015 la misura del </w:t>
      </w:r>
      <w:proofErr w:type="spellStart"/>
      <w:r w:rsidRPr="00064BBB">
        <w:t>sovracanone</w:t>
      </w:r>
      <w:proofErr w:type="spellEnd"/>
      <w:r w:rsidRPr="00064BBB">
        <w:t xml:space="preserve"> per le piccole derivazioni d’acqua è passata da € 5,53.- a € 5,72.- e per le grandi derivazioni d’acqua da € 7,35.- a € 7,60.- per ogni kilowatt di potenza nominale media pertanto con un incremento di 0,19 e 0,25 (GU n. 292/12.12.13).</w:t>
      </w:r>
    </w:p>
    <w:p w:rsidR="00C773C3" w:rsidRPr="003205AA" w:rsidRDefault="00C773C3" w:rsidP="008F67D3">
      <w:pPr>
        <w:pStyle w:val="Paragrafoelenco"/>
        <w:spacing w:after="120" w:line="240" w:lineRule="auto"/>
        <w:ind w:left="0"/>
        <w:jc w:val="both"/>
      </w:pPr>
    </w:p>
    <w:p w:rsidR="00C773C3" w:rsidRPr="003205AA" w:rsidRDefault="00C773C3" w:rsidP="008F67D3">
      <w:pPr>
        <w:pStyle w:val="Paragrafoelenco"/>
        <w:spacing w:after="120" w:line="240" w:lineRule="auto"/>
        <w:ind w:left="0" w:firstLine="708"/>
        <w:jc w:val="both"/>
      </w:pPr>
      <w:r w:rsidRPr="003205AA">
        <w:t>In questo particolare momento spetta agli organi del Consorzio interpretare le nuove situazioni amministrative, economiche e sociali presenti sul territorio che coinvolgono non solo gli amministratori ma anche tutti i cittadini.</w:t>
      </w:r>
    </w:p>
    <w:p w:rsidR="00C773C3" w:rsidRDefault="00C773C3" w:rsidP="008F67D3">
      <w:pPr>
        <w:pStyle w:val="Paragrafoelenco"/>
        <w:spacing w:after="120" w:line="240" w:lineRule="auto"/>
        <w:ind w:left="0" w:firstLine="708"/>
        <w:jc w:val="both"/>
      </w:pPr>
    </w:p>
    <w:p w:rsidR="00C773C3" w:rsidRPr="003205AA" w:rsidRDefault="00C773C3" w:rsidP="008F67D3">
      <w:pPr>
        <w:pStyle w:val="Paragrafoelenco"/>
        <w:spacing w:after="120" w:line="240" w:lineRule="auto"/>
        <w:ind w:left="0" w:firstLine="708"/>
        <w:jc w:val="both"/>
      </w:pPr>
      <w:r w:rsidRPr="003205AA">
        <w:t>Crisi economica e patto di stabilità sono i due titoli di principale impegno affidati al mondo politico amministrativo ed economico per uscire da questo difficile periodo.</w:t>
      </w:r>
    </w:p>
    <w:p w:rsidR="00C773C3" w:rsidRDefault="00C773C3" w:rsidP="008F67D3">
      <w:pPr>
        <w:pStyle w:val="Paragrafoelenco"/>
        <w:spacing w:after="120" w:line="240" w:lineRule="auto"/>
        <w:ind w:left="0" w:firstLine="708"/>
        <w:jc w:val="both"/>
      </w:pPr>
    </w:p>
    <w:p w:rsidR="00C773C3" w:rsidRPr="003205AA" w:rsidRDefault="00C773C3" w:rsidP="008F67D3">
      <w:pPr>
        <w:pStyle w:val="Paragrafoelenco"/>
        <w:spacing w:after="120" w:line="240" w:lineRule="auto"/>
        <w:ind w:left="0" w:firstLine="708"/>
        <w:jc w:val="both"/>
      </w:pPr>
      <w:r w:rsidRPr="003205AA">
        <w:t xml:space="preserve">Il Consorzio pertanto grazie al proprio ruolo a respiro provinciale e di rappresentanza dei comuni può proporsi come autorevole interlocutore nelle principali sfide per l’ammodernamento locale, sia nelle tecnologie sia nelle risorse umane. Territorio, ambiente, opportunità di lavoro e di investimento possono essere parole chiave con la </w:t>
      </w:r>
      <w:proofErr w:type="spellStart"/>
      <w:r w:rsidRPr="003205AA">
        <w:rPr>
          <w:i/>
        </w:rPr>
        <w:t>mission</w:t>
      </w:r>
      <w:proofErr w:type="spellEnd"/>
      <w:r w:rsidRPr="003205AA">
        <w:t xml:space="preserve"> di sostenere tutte quelle attività di ricerca e sviluppo nel campo delle fonti rinnovabili e della green-economy.</w:t>
      </w:r>
    </w:p>
    <w:p w:rsidR="00C773C3" w:rsidRPr="00064BBB" w:rsidRDefault="00C773C3" w:rsidP="00064BBB">
      <w:pPr>
        <w:autoSpaceDE w:val="0"/>
        <w:autoSpaceDN w:val="0"/>
        <w:adjustRightInd w:val="0"/>
        <w:spacing w:after="0" w:line="240" w:lineRule="auto"/>
        <w:ind w:firstLine="708"/>
        <w:jc w:val="both"/>
      </w:pPr>
      <w:r w:rsidRPr="00064BBB">
        <w:rPr>
          <w:color w:val="231F20"/>
        </w:rPr>
        <w:t>Da Agosto 2013  il Consorzio ha una propria sede, a titolo gratuito, all’interno del Comune di Genova al 3° piano del Palazzo Galliera.</w:t>
      </w:r>
    </w:p>
    <w:p w:rsidR="00D37004" w:rsidRDefault="007357D0" w:rsidP="00064BBB">
      <w:pPr>
        <w:pStyle w:val="msonormalcxspmedio"/>
        <w:ind w:firstLine="708"/>
        <w:jc w:val="both"/>
        <w:rPr>
          <w:rFonts w:ascii="Calibri" w:hAnsi="Calibri"/>
          <w:sz w:val="22"/>
          <w:szCs w:val="22"/>
        </w:rPr>
      </w:pPr>
      <w:r>
        <w:rPr>
          <w:rFonts w:ascii="Calibri" w:hAnsi="Calibri"/>
          <w:sz w:val="22"/>
          <w:szCs w:val="22"/>
        </w:rPr>
        <w:t xml:space="preserve">A luglio 2014 si è costituita la Fondazione Montagne Italia (F.M.I.) (con il via libera del Consiglio Nazionale dell’UNCEM del 25 luglio e quello dell’Assemblea straordinaria FEDERBIM del 31 luglio 2014) con </w:t>
      </w:r>
      <w:r>
        <w:rPr>
          <w:rFonts w:ascii="Calibri" w:hAnsi="Calibri"/>
          <w:sz w:val="22"/>
          <w:szCs w:val="22"/>
        </w:rPr>
        <w:lastRenderedPageBreak/>
        <w:t xml:space="preserve">l’obiettivo di perseguire ogni azione diretta a favorire la crescita e lo sviluppo sostenibile delle aree montane italiane.  </w:t>
      </w:r>
    </w:p>
    <w:p w:rsidR="00D37004" w:rsidRDefault="00D37004" w:rsidP="00D37004">
      <w:pPr>
        <w:pStyle w:val="msonormalcxspmedio"/>
        <w:ind w:firstLine="708"/>
        <w:jc w:val="both"/>
        <w:rPr>
          <w:rFonts w:ascii="Calibri" w:hAnsi="Calibri"/>
          <w:sz w:val="22"/>
          <w:szCs w:val="22"/>
        </w:rPr>
      </w:pPr>
      <w:r>
        <w:rPr>
          <w:rFonts w:ascii="Calibri" w:hAnsi="Calibri"/>
          <w:sz w:val="22"/>
          <w:szCs w:val="22"/>
        </w:rPr>
        <w:t>FEDERBIM e UNCEM hanno creato F.M.I. quale strumento operativo per perseguire quanto sopra unendo patrimonio, risorse, competenze e reti territoriali.</w:t>
      </w:r>
    </w:p>
    <w:p w:rsidR="00D37004" w:rsidRDefault="00D37004" w:rsidP="00D37004">
      <w:pPr>
        <w:pStyle w:val="msonormalcxspmedio"/>
        <w:ind w:firstLine="708"/>
        <w:jc w:val="both"/>
        <w:rPr>
          <w:rFonts w:ascii="Calibri" w:hAnsi="Calibri"/>
          <w:sz w:val="22"/>
          <w:szCs w:val="22"/>
        </w:rPr>
      </w:pPr>
      <w:r>
        <w:rPr>
          <w:rFonts w:ascii="Calibri" w:hAnsi="Calibri"/>
          <w:sz w:val="22"/>
          <w:szCs w:val="22"/>
        </w:rPr>
        <w:t>F.M.I. si muoverà per assicurare alle comunità locali delle montagne italiane il massimo sostegno nei progetti di sviluppo, di formazione e di ricerca sul territorio, in quanto (come recita l’atto costitutivo) si pone quale punto di riferimento di tutti i soggetti istituzionali, economici e sociali che vivono nelle zone montane. La sua natura giuridica permetterà di semplificare le procedure e ottimizzare i tempi di intervento.</w:t>
      </w:r>
    </w:p>
    <w:p w:rsidR="00C773C3" w:rsidRPr="00064BBB" w:rsidRDefault="00D37004" w:rsidP="00D37004">
      <w:pPr>
        <w:pStyle w:val="msonormalcxspmedio"/>
        <w:ind w:firstLine="708"/>
        <w:jc w:val="both"/>
        <w:rPr>
          <w:rFonts w:ascii="Calibri" w:hAnsi="Calibri"/>
          <w:sz w:val="22"/>
          <w:szCs w:val="22"/>
        </w:rPr>
      </w:pPr>
      <w:r>
        <w:rPr>
          <w:rFonts w:ascii="Calibri" w:hAnsi="Calibri"/>
          <w:sz w:val="22"/>
          <w:szCs w:val="22"/>
        </w:rPr>
        <w:t xml:space="preserve">Il Presidente di FEDERBIM (Dr. Carlo </w:t>
      </w:r>
      <w:proofErr w:type="spellStart"/>
      <w:r>
        <w:rPr>
          <w:rFonts w:ascii="Calibri" w:hAnsi="Calibri"/>
          <w:sz w:val="22"/>
          <w:szCs w:val="22"/>
        </w:rPr>
        <w:t>Personeni</w:t>
      </w:r>
      <w:proofErr w:type="spellEnd"/>
      <w:r>
        <w:rPr>
          <w:rFonts w:ascii="Calibri" w:hAnsi="Calibri"/>
          <w:sz w:val="22"/>
          <w:szCs w:val="22"/>
        </w:rPr>
        <w:t>) e il Presidente di UNCEM (On. Enrico Borghi) sottolineano che “ La Fondazione arricchirà i territori montani di uno strumento moderno e indispensabile per essere sempre più aggiornati e adeguati alle nuove esigenze cui siamo chiamati dai nuovi corsi istituzionali. Funzione principale sarà quella di promuovere lo sviluppo dei territori montani innescando tutte le opportunità provenienti dalle risorse comunitarie nazionali e locali per il progresso dei territori montani, con particolare riferimento alla green economy e allo sviluppo sostenibile</w:t>
      </w:r>
      <w:r w:rsidR="00EF14F0">
        <w:rPr>
          <w:rFonts w:ascii="Calibri" w:hAnsi="Calibri"/>
          <w:sz w:val="22"/>
          <w:szCs w:val="22"/>
        </w:rPr>
        <w:t>”</w:t>
      </w:r>
      <w:r>
        <w:rPr>
          <w:rFonts w:ascii="Calibri" w:hAnsi="Calibri"/>
          <w:sz w:val="22"/>
          <w:szCs w:val="22"/>
        </w:rPr>
        <w:t>. D’altra parte</w:t>
      </w:r>
      <w:r w:rsidR="00EF14F0">
        <w:rPr>
          <w:rFonts w:ascii="Calibri" w:hAnsi="Calibri"/>
          <w:sz w:val="22"/>
          <w:szCs w:val="22"/>
        </w:rPr>
        <w:t xml:space="preserve"> “l’agenda per le aree montane che abbiamo davanti è ricca di opportunità. Dai fondi per lo sviluppo rurale alla legge per i piccoli comuni e aree interne al collegato ambientale sono molti i </w:t>
      </w:r>
      <w:proofErr w:type="spellStart"/>
      <w:r w:rsidR="00EF14F0">
        <w:rPr>
          <w:rFonts w:ascii="Calibri" w:hAnsi="Calibri"/>
          <w:sz w:val="22"/>
          <w:szCs w:val="22"/>
        </w:rPr>
        <w:t>provvediemnti</w:t>
      </w:r>
      <w:proofErr w:type="spellEnd"/>
      <w:r w:rsidR="00EF14F0">
        <w:rPr>
          <w:rFonts w:ascii="Calibri" w:hAnsi="Calibri"/>
          <w:sz w:val="22"/>
          <w:szCs w:val="22"/>
        </w:rPr>
        <w:t xml:space="preserve"> che creano spazi di intervento per le nostre aree guardando anche alla nuova fase delle programmazioni comunitarie con un’ottica di integrazione con ANCI e dentro al nuovo assetto della rappresentanza delle autonomie locali”.</w:t>
      </w:r>
      <w:r>
        <w:rPr>
          <w:rFonts w:ascii="Calibri" w:hAnsi="Calibri"/>
          <w:sz w:val="22"/>
          <w:szCs w:val="22"/>
        </w:rPr>
        <w:t xml:space="preserve">  </w:t>
      </w:r>
      <w:r w:rsidR="007357D0">
        <w:rPr>
          <w:rFonts w:ascii="Calibri" w:hAnsi="Calibri"/>
          <w:sz w:val="22"/>
          <w:szCs w:val="22"/>
        </w:rPr>
        <w:t xml:space="preserve"> </w:t>
      </w:r>
    </w:p>
    <w:p w:rsidR="00C773C3" w:rsidRDefault="00C773C3" w:rsidP="00AE261D">
      <w:pPr>
        <w:spacing w:after="0" w:line="240" w:lineRule="auto"/>
        <w:jc w:val="center"/>
        <w:rPr>
          <w:rFonts w:cs="Arial"/>
          <w:b/>
          <w:u w:val="single"/>
          <w:lang w:eastAsia="it-IT"/>
        </w:rPr>
      </w:pPr>
    </w:p>
    <w:p w:rsidR="00C773C3" w:rsidRPr="003205AA" w:rsidRDefault="00C773C3" w:rsidP="00AE261D">
      <w:pPr>
        <w:spacing w:after="0" w:line="240" w:lineRule="auto"/>
        <w:jc w:val="center"/>
        <w:rPr>
          <w:rFonts w:cs="Arial"/>
          <w:b/>
          <w:u w:val="single"/>
          <w:lang w:eastAsia="it-IT"/>
        </w:rPr>
      </w:pPr>
      <w:r w:rsidRPr="003205AA">
        <w:rPr>
          <w:rFonts w:cs="Arial"/>
          <w:b/>
          <w:u w:val="single"/>
          <w:lang w:eastAsia="it-IT"/>
        </w:rPr>
        <w:t>L’ASSETTO ORGANIZZATIVO</w:t>
      </w:r>
    </w:p>
    <w:p w:rsidR="00C773C3" w:rsidRDefault="00C773C3" w:rsidP="00AE261D">
      <w:pPr>
        <w:spacing w:after="0" w:line="240" w:lineRule="auto"/>
        <w:jc w:val="center"/>
        <w:rPr>
          <w:rFonts w:ascii="Verdana" w:hAnsi="Verdana" w:cs="Arial"/>
          <w:b/>
          <w:sz w:val="20"/>
          <w:szCs w:val="20"/>
          <w:u w:val="single"/>
          <w:lang w:eastAsia="it-IT"/>
        </w:rPr>
      </w:pPr>
    </w:p>
    <w:p w:rsidR="00C773C3" w:rsidRDefault="00C773C3" w:rsidP="00AE261D">
      <w:pPr>
        <w:spacing w:after="0" w:line="240" w:lineRule="auto"/>
        <w:jc w:val="center"/>
        <w:rPr>
          <w:rFonts w:ascii="Verdana" w:hAnsi="Verdana" w:cs="Arial"/>
          <w:b/>
          <w:sz w:val="20"/>
          <w:szCs w:val="20"/>
          <w:u w:val="single"/>
          <w:lang w:eastAsia="it-IT"/>
        </w:rPr>
      </w:pPr>
    </w:p>
    <w:p w:rsidR="00C773C3" w:rsidRDefault="00C773C3" w:rsidP="00AE261D">
      <w:pPr>
        <w:spacing w:after="0" w:line="240" w:lineRule="auto"/>
        <w:jc w:val="center"/>
        <w:rPr>
          <w:rFonts w:cs="Arial"/>
          <w:b/>
          <w:u w:val="single"/>
          <w:lang w:eastAsia="it-IT"/>
        </w:rPr>
      </w:pPr>
    </w:p>
    <w:p w:rsidR="00C773C3" w:rsidRDefault="00C773C3" w:rsidP="00AE261D">
      <w:pPr>
        <w:spacing w:after="0" w:line="240" w:lineRule="auto"/>
        <w:jc w:val="center"/>
        <w:rPr>
          <w:rFonts w:cs="Arial"/>
          <w:b/>
          <w:u w:val="single"/>
          <w:lang w:eastAsia="it-IT"/>
        </w:rPr>
      </w:pPr>
    </w:p>
    <w:p w:rsidR="00C773C3" w:rsidRPr="003205AA" w:rsidRDefault="00C773C3" w:rsidP="00AE261D">
      <w:pPr>
        <w:spacing w:after="0" w:line="240" w:lineRule="auto"/>
        <w:jc w:val="center"/>
        <w:rPr>
          <w:rFonts w:cs="Arial"/>
          <w:b/>
          <w:u w:val="single"/>
          <w:lang w:eastAsia="it-IT"/>
        </w:rPr>
      </w:pPr>
      <w:r w:rsidRPr="003205AA">
        <w:rPr>
          <w:rFonts w:cs="Arial"/>
          <w:b/>
          <w:u w:val="single"/>
          <w:lang w:eastAsia="it-IT"/>
        </w:rPr>
        <w:t>GOVERNO DEL CONSORZIO</w:t>
      </w:r>
    </w:p>
    <w:p w:rsidR="00C773C3" w:rsidRPr="003205AA" w:rsidRDefault="00C773C3" w:rsidP="00AE261D">
      <w:pPr>
        <w:spacing w:after="0" w:line="240" w:lineRule="auto"/>
        <w:jc w:val="center"/>
        <w:rPr>
          <w:rFonts w:cs="Arial"/>
          <w:b/>
          <w:u w:val="single"/>
          <w:lang w:eastAsia="it-IT"/>
        </w:rPr>
      </w:pPr>
    </w:p>
    <w:p w:rsidR="00C773C3" w:rsidRPr="003205AA" w:rsidRDefault="00C773C3" w:rsidP="001A4243">
      <w:pPr>
        <w:spacing w:after="120" w:line="240" w:lineRule="auto"/>
        <w:jc w:val="both"/>
      </w:pPr>
    </w:p>
    <w:p w:rsidR="00C773C3" w:rsidRDefault="00C773C3" w:rsidP="001A4243">
      <w:pPr>
        <w:spacing w:after="120" w:line="240" w:lineRule="auto"/>
        <w:ind w:firstLine="708"/>
        <w:jc w:val="both"/>
      </w:pPr>
    </w:p>
    <w:p w:rsidR="00C773C3" w:rsidRPr="003205AA" w:rsidRDefault="00491E0B" w:rsidP="001A4243">
      <w:pPr>
        <w:spacing w:after="120" w:line="240" w:lineRule="auto"/>
        <w:ind w:firstLine="708"/>
        <w:jc w:val="both"/>
      </w:pPr>
      <w:r>
        <w:rPr>
          <w:noProof/>
          <w:lang w:eastAsia="it-IT"/>
        </w:rPr>
        <w:pict>
          <v:shapetype id="_x0000_t109" coordsize="21600,21600" o:spt="109" path="m,l,21600r21600,l21600,xe">
            <v:stroke joinstyle="miter"/>
            <v:path gradientshapeok="t" o:connecttype="rect"/>
          </v:shapetype>
          <v:shape id="_x0000_s1026" type="#_x0000_t109" style="position:absolute;left:0;text-align:left;margin-left:9.65pt;margin-top:12.1pt;width:108.95pt;height:42.6pt;z-index:251656192">
            <v:textbox>
              <w:txbxContent>
                <w:p w:rsidR="00491E0B" w:rsidRPr="009C66FA" w:rsidRDefault="00491E0B" w:rsidP="00AE261D">
                  <w:pPr>
                    <w:jc w:val="center"/>
                    <w:rPr>
                      <w:b/>
                    </w:rPr>
                  </w:pPr>
                  <w:r w:rsidRPr="009C66FA">
                    <w:rPr>
                      <w:b/>
                    </w:rPr>
                    <w:t>ASSEMBLEA CONSORTILE</w:t>
                  </w:r>
                </w:p>
              </w:txbxContent>
            </v:textbox>
          </v:shape>
        </w:pict>
      </w:r>
      <w:r>
        <w:rPr>
          <w:noProof/>
          <w:lang w:eastAsia="it-IT"/>
        </w:rPr>
        <w:pict>
          <v:shape id="_x0000_s1027" type="#_x0000_t109" style="position:absolute;left:0;text-align:left;margin-left:337.85pt;margin-top:12.1pt;width:108.95pt;height:39.45pt;z-index:251658240">
            <v:textbox>
              <w:txbxContent>
                <w:p w:rsidR="00491E0B" w:rsidRPr="009C66FA" w:rsidRDefault="00491E0B" w:rsidP="00AE261D">
                  <w:pPr>
                    <w:jc w:val="center"/>
                    <w:rPr>
                      <w:b/>
                    </w:rPr>
                  </w:pPr>
                  <w:r w:rsidRPr="009C66FA">
                    <w:rPr>
                      <w:b/>
                    </w:rPr>
                    <w:t>PRESIDENTE</w:t>
                  </w:r>
                </w:p>
              </w:txbxContent>
            </v:textbox>
          </v:shape>
        </w:pict>
      </w:r>
      <w:r>
        <w:rPr>
          <w:noProof/>
          <w:lang w:eastAsia="it-IT"/>
        </w:rPr>
        <w:pict>
          <v:shape id="_x0000_s1028" type="#_x0000_t109" style="position:absolute;left:0;text-align:left;margin-left:163.7pt;margin-top:12.1pt;width:121.45pt;height:39.45pt;z-index:251657216">
            <v:textbox>
              <w:txbxContent>
                <w:p w:rsidR="00491E0B" w:rsidRPr="009C66FA" w:rsidRDefault="00491E0B" w:rsidP="00AE261D">
                  <w:pPr>
                    <w:jc w:val="center"/>
                    <w:rPr>
                      <w:b/>
                    </w:rPr>
                  </w:pPr>
                  <w:r w:rsidRPr="009C66FA">
                    <w:rPr>
                      <w:b/>
                    </w:rPr>
                    <w:t>CONSIGLIO DIRETTIVO</w:t>
                  </w:r>
                </w:p>
              </w:txbxContent>
            </v:textbox>
          </v:shape>
        </w:pict>
      </w:r>
    </w:p>
    <w:p w:rsidR="00C773C3" w:rsidRPr="003205AA" w:rsidRDefault="00C773C3" w:rsidP="00FB5D7C">
      <w:pPr>
        <w:jc w:val="both"/>
      </w:pPr>
    </w:p>
    <w:p w:rsidR="00C773C3" w:rsidRPr="003205AA" w:rsidRDefault="00C773C3" w:rsidP="00FB5D7C">
      <w:pPr>
        <w:jc w:val="both"/>
      </w:pPr>
    </w:p>
    <w:p w:rsidR="00C773C3" w:rsidRDefault="00C773C3" w:rsidP="00FB5D7C">
      <w:pPr>
        <w:jc w:val="both"/>
      </w:pPr>
    </w:p>
    <w:p w:rsidR="00C773C3" w:rsidRDefault="00C773C3" w:rsidP="00AE261D">
      <w:pPr>
        <w:spacing w:after="0" w:line="240" w:lineRule="auto"/>
        <w:jc w:val="center"/>
        <w:rPr>
          <w:rFonts w:cs="Arial"/>
          <w:b/>
          <w:u w:val="single"/>
          <w:lang w:eastAsia="it-IT"/>
        </w:rPr>
      </w:pPr>
    </w:p>
    <w:p w:rsidR="00C773C3" w:rsidRPr="003205AA" w:rsidRDefault="00C773C3" w:rsidP="00AE261D">
      <w:pPr>
        <w:spacing w:after="0" w:line="240" w:lineRule="auto"/>
        <w:jc w:val="center"/>
        <w:rPr>
          <w:rFonts w:cs="Arial"/>
          <w:b/>
          <w:u w:val="single"/>
          <w:lang w:eastAsia="it-IT"/>
        </w:rPr>
      </w:pPr>
      <w:r w:rsidRPr="003205AA">
        <w:rPr>
          <w:rFonts w:cs="Arial"/>
          <w:b/>
          <w:u w:val="single"/>
          <w:lang w:eastAsia="it-IT"/>
        </w:rPr>
        <w:t>ORGANIZZAZIONE E FUNZIONAMENTO</w:t>
      </w:r>
    </w:p>
    <w:p w:rsidR="00C773C3" w:rsidRDefault="00C773C3" w:rsidP="00FB5D7C">
      <w:pPr>
        <w:jc w:val="both"/>
      </w:pPr>
    </w:p>
    <w:p w:rsidR="00C773C3" w:rsidRPr="003205AA" w:rsidRDefault="00491E0B" w:rsidP="00FB5D7C">
      <w:pPr>
        <w:jc w:val="both"/>
      </w:pPr>
      <w:r>
        <w:rPr>
          <w:noProof/>
          <w:lang w:eastAsia="it-IT"/>
        </w:rPr>
        <w:pict>
          <v:shape id="_x0000_s1029" type="#_x0000_t109" style="position:absolute;left:0;text-align:left;margin-left:151.15pt;margin-top:20.05pt;width:161.55pt;height:44.45pt;z-index:251659264">
            <v:textbox>
              <w:txbxContent>
                <w:p w:rsidR="00491E0B" w:rsidRPr="009C66FA" w:rsidRDefault="00491E0B" w:rsidP="00AE261D">
                  <w:pPr>
                    <w:jc w:val="center"/>
                    <w:rPr>
                      <w:b/>
                    </w:rPr>
                  </w:pPr>
                  <w:r w:rsidRPr="009C66FA">
                    <w:rPr>
                      <w:b/>
                    </w:rPr>
                    <w:t>SEGRETARIO</w:t>
                  </w:r>
                </w:p>
              </w:txbxContent>
            </v:textbox>
          </v:shape>
        </w:pict>
      </w:r>
    </w:p>
    <w:p w:rsidR="00C773C3" w:rsidRPr="003205AA" w:rsidRDefault="00C773C3" w:rsidP="00FB5D7C">
      <w:pPr>
        <w:jc w:val="both"/>
      </w:pPr>
    </w:p>
    <w:p w:rsidR="00C773C3" w:rsidRPr="003205AA" w:rsidRDefault="00C773C3" w:rsidP="009C66FA">
      <w:pPr>
        <w:spacing w:after="0" w:line="240" w:lineRule="auto"/>
        <w:jc w:val="center"/>
        <w:rPr>
          <w:rFonts w:cs="Arial"/>
          <w:b/>
          <w:u w:val="single"/>
          <w:lang w:eastAsia="it-IT"/>
        </w:rPr>
      </w:pPr>
      <w:r w:rsidRPr="003205AA">
        <w:rPr>
          <w:rFonts w:cs="Arial"/>
          <w:b/>
          <w:u w:val="single"/>
          <w:lang w:eastAsia="it-IT"/>
        </w:rPr>
        <w:t>TECNICA DELLA GESTIONE</w:t>
      </w:r>
    </w:p>
    <w:p w:rsidR="00491E0B" w:rsidRDefault="00491E0B" w:rsidP="009C66FA">
      <w:pPr>
        <w:spacing w:after="0" w:line="240" w:lineRule="auto"/>
        <w:jc w:val="center"/>
        <w:rPr>
          <w:rFonts w:cs="Arial"/>
          <w:b/>
          <w:u w:val="single"/>
          <w:lang w:eastAsia="it-IT"/>
        </w:rPr>
      </w:pPr>
    </w:p>
    <w:p w:rsidR="00491E0B" w:rsidRDefault="00491E0B" w:rsidP="009C66FA">
      <w:pPr>
        <w:spacing w:after="0" w:line="240" w:lineRule="auto"/>
        <w:jc w:val="center"/>
        <w:rPr>
          <w:rFonts w:cs="Arial"/>
          <w:b/>
          <w:u w:val="single"/>
          <w:lang w:eastAsia="it-IT"/>
        </w:rPr>
      </w:pPr>
    </w:p>
    <w:p w:rsidR="00C773C3" w:rsidRPr="003205AA" w:rsidRDefault="00C773C3" w:rsidP="009C66FA">
      <w:pPr>
        <w:spacing w:after="0" w:line="240" w:lineRule="auto"/>
        <w:jc w:val="center"/>
        <w:rPr>
          <w:rFonts w:cs="Arial"/>
          <w:b/>
          <w:u w:val="single"/>
          <w:lang w:eastAsia="it-IT"/>
        </w:rPr>
      </w:pPr>
      <w:bookmarkStart w:id="0" w:name="_GoBack"/>
      <w:bookmarkEnd w:id="0"/>
      <w:r w:rsidRPr="003205AA">
        <w:rPr>
          <w:rFonts w:cs="Arial"/>
          <w:b/>
          <w:u w:val="single"/>
          <w:lang w:eastAsia="it-IT"/>
        </w:rPr>
        <w:lastRenderedPageBreak/>
        <w:t>ASPETTI FINANZIARI E ANDAMENTO DELLA GESTIONE COMPLESSIVA</w:t>
      </w:r>
    </w:p>
    <w:tbl>
      <w:tblPr>
        <w:tblW w:w="8780" w:type="dxa"/>
        <w:tblInd w:w="55" w:type="dxa"/>
        <w:tblCellMar>
          <w:left w:w="70" w:type="dxa"/>
          <w:right w:w="70" w:type="dxa"/>
        </w:tblCellMar>
        <w:tblLook w:val="00A0" w:firstRow="1" w:lastRow="0" w:firstColumn="1" w:lastColumn="0" w:noHBand="0" w:noVBand="0"/>
      </w:tblPr>
      <w:tblGrid>
        <w:gridCol w:w="3220"/>
        <w:gridCol w:w="263"/>
        <w:gridCol w:w="1141"/>
        <w:gridCol w:w="1937"/>
        <w:gridCol w:w="399"/>
        <w:gridCol w:w="1820"/>
      </w:tblGrid>
      <w:tr w:rsidR="00C773C3" w:rsidRPr="000A6D3F" w:rsidTr="009C66FA">
        <w:trPr>
          <w:trHeight w:val="255"/>
        </w:trPr>
        <w:tc>
          <w:tcPr>
            <w:tcW w:w="3483" w:type="dxa"/>
            <w:gridSpan w:val="2"/>
            <w:tcBorders>
              <w:top w:val="nil"/>
              <w:left w:val="nil"/>
              <w:bottom w:val="nil"/>
              <w:right w:val="nil"/>
            </w:tcBorders>
            <w:noWrap/>
            <w:vAlign w:val="bottom"/>
          </w:tcPr>
          <w:p w:rsidR="00C773C3" w:rsidRPr="000A6D3F" w:rsidRDefault="00C773C3" w:rsidP="009C66FA">
            <w:pPr>
              <w:rPr>
                <w:rFonts w:cs="Arial"/>
                <w:lang w:eastAsia="it-IT"/>
              </w:rPr>
            </w:pPr>
          </w:p>
        </w:tc>
        <w:tc>
          <w:tcPr>
            <w:tcW w:w="1141" w:type="dxa"/>
            <w:tcBorders>
              <w:top w:val="nil"/>
              <w:left w:val="nil"/>
              <w:bottom w:val="nil"/>
              <w:right w:val="nil"/>
            </w:tcBorders>
            <w:noWrap/>
            <w:vAlign w:val="bottom"/>
          </w:tcPr>
          <w:p w:rsidR="00C773C3" w:rsidRPr="000A6D3F" w:rsidRDefault="00C773C3" w:rsidP="009C66FA">
            <w:pPr>
              <w:spacing w:after="0" w:line="240" w:lineRule="auto"/>
              <w:rPr>
                <w:rFonts w:cs="Arial"/>
                <w:lang w:eastAsia="it-IT"/>
              </w:rPr>
            </w:pPr>
          </w:p>
        </w:tc>
        <w:tc>
          <w:tcPr>
            <w:tcW w:w="1937" w:type="dxa"/>
            <w:tcBorders>
              <w:top w:val="nil"/>
              <w:left w:val="nil"/>
              <w:bottom w:val="nil"/>
              <w:right w:val="nil"/>
            </w:tcBorders>
            <w:noWrap/>
            <w:vAlign w:val="bottom"/>
          </w:tcPr>
          <w:p w:rsidR="00C773C3" w:rsidRPr="000A6D3F" w:rsidRDefault="00C773C3" w:rsidP="009C66FA">
            <w:pPr>
              <w:spacing w:after="0" w:line="240" w:lineRule="auto"/>
              <w:rPr>
                <w:rFonts w:cs="Arial"/>
                <w:lang w:eastAsia="it-IT"/>
              </w:rPr>
            </w:pPr>
          </w:p>
        </w:tc>
        <w:tc>
          <w:tcPr>
            <w:tcW w:w="2219" w:type="dxa"/>
            <w:gridSpan w:val="2"/>
            <w:tcBorders>
              <w:top w:val="nil"/>
              <w:left w:val="nil"/>
              <w:bottom w:val="nil"/>
              <w:right w:val="nil"/>
            </w:tcBorders>
            <w:noWrap/>
            <w:vAlign w:val="bottom"/>
          </w:tcPr>
          <w:p w:rsidR="00C773C3" w:rsidRPr="000A6D3F" w:rsidRDefault="00C773C3" w:rsidP="009C66FA">
            <w:pPr>
              <w:spacing w:after="0" w:line="240" w:lineRule="auto"/>
              <w:rPr>
                <w:rFonts w:cs="Arial"/>
                <w:lang w:eastAsia="it-IT"/>
              </w:rPr>
            </w:pPr>
          </w:p>
        </w:tc>
      </w:tr>
      <w:tr w:rsidR="00C773C3" w:rsidRPr="000A6D3F" w:rsidTr="009C66FA">
        <w:trPr>
          <w:trHeight w:val="315"/>
        </w:trPr>
        <w:tc>
          <w:tcPr>
            <w:tcW w:w="8780" w:type="dxa"/>
            <w:gridSpan w:val="6"/>
            <w:tcBorders>
              <w:top w:val="nil"/>
              <w:left w:val="nil"/>
              <w:bottom w:val="nil"/>
              <w:right w:val="nil"/>
            </w:tcBorders>
            <w:vAlign w:val="center"/>
          </w:tcPr>
          <w:p w:rsidR="00C773C3" w:rsidRPr="000A6D3F" w:rsidRDefault="000D15AD" w:rsidP="000D15AD">
            <w:pPr>
              <w:spacing w:after="0" w:line="240" w:lineRule="auto"/>
              <w:jc w:val="both"/>
              <w:rPr>
                <w:rFonts w:cs="Arial"/>
                <w:bCs/>
                <w:lang w:eastAsia="it-IT"/>
              </w:rPr>
            </w:pPr>
            <w:r>
              <w:rPr>
                <w:rFonts w:cs="Arial"/>
                <w:bCs/>
                <w:lang w:eastAsia="it-IT"/>
              </w:rPr>
              <w:t>L’esercizio 2014</w:t>
            </w:r>
            <w:r w:rsidR="00C773C3" w:rsidRPr="000A6D3F">
              <w:rPr>
                <w:rFonts w:cs="Arial"/>
                <w:bCs/>
                <w:lang w:eastAsia="it-IT"/>
              </w:rPr>
              <w:t xml:space="preserve"> si conclude con un avanzo di € </w:t>
            </w:r>
            <w:r>
              <w:rPr>
                <w:rFonts w:cs="Arial"/>
                <w:bCs/>
                <w:lang w:eastAsia="it-IT"/>
              </w:rPr>
              <w:t>32.414,72</w:t>
            </w:r>
            <w:r w:rsidR="00C773C3" w:rsidRPr="000A6D3F">
              <w:rPr>
                <w:rFonts w:cs="Arial"/>
                <w:bCs/>
                <w:lang w:eastAsia="it-IT"/>
              </w:rPr>
              <w:t xml:space="preserve">.- calcolato ai sensi dell’art. 186 del </w:t>
            </w:r>
            <w:proofErr w:type="spellStart"/>
            <w:r w:rsidR="00C773C3" w:rsidRPr="000A6D3F">
              <w:rPr>
                <w:rFonts w:cs="Arial"/>
                <w:bCs/>
                <w:lang w:eastAsia="it-IT"/>
              </w:rPr>
              <w:t>D.Lgs.</w:t>
            </w:r>
            <w:proofErr w:type="spellEnd"/>
            <w:r w:rsidR="00C773C3" w:rsidRPr="000A6D3F">
              <w:rPr>
                <w:rFonts w:cs="Arial"/>
                <w:bCs/>
                <w:lang w:eastAsia="it-IT"/>
              </w:rPr>
              <w:t xml:space="preserve"> n. 267/2000 ed è pari al Fondo cassa finale, aumentato dei residui attivi e diminuito dei residui passivi determinati a fine esercizio.  Secondo la modulistica prevista dal DPR 194/96 il risultato finale della gestione è di seguito rappresentato:</w:t>
            </w:r>
          </w:p>
        </w:tc>
      </w:tr>
      <w:tr w:rsidR="00C773C3" w:rsidRPr="000A6D3F" w:rsidTr="009C66FA">
        <w:trPr>
          <w:trHeight w:val="255"/>
        </w:trPr>
        <w:tc>
          <w:tcPr>
            <w:tcW w:w="3483" w:type="dxa"/>
            <w:gridSpan w:val="2"/>
            <w:tcBorders>
              <w:top w:val="nil"/>
              <w:left w:val="nil"/>
              <w:bottom w:val="nil"/>
              <w:right w:val="nil"/>
            </w:tcBorders>
            <w:noWrap/>
            <w:vAlign w:val="bottom"/>
          </w:tcPr>
          <w:p w:rsidR="00C773C3" w:rsidRPr="000A6D3F" w:rsidRDefault="00C773C3" w:rsidP="00C74B16">
            <w:pPr>
              <w:spacing w:after="0" w:line="240" w:lineRule="auto"/>
              <w:jc w:val="both"/>
              <w:rPr>
                <w:rFonts w:cs="Arial"/>
                <w:lang w:eastAsia="it-IT"/>
              </w:rPr>
            </w:pPr>
          </w:p>
        </w:tc>
        <w:tc>
          <w:tcPr>
            <w:tcW w:w="1141" w:type="dxa"/>
            <w:tcBorders>
              <w:top w:val="nil"/>
              <w:left w:val="nil"/>
              <w:bottom w:val="nil"/>
              <w:right w:val="nil"/>
            </w:tcBorders>
            <w:noWrap/>
            <w:vAlign w:val="bottom"/>
          </w:tcPr>
          <w:p w:rsidR="00C773C3" w:rsidRPr="000A6D3F" w:rsidRDefault="00C773C3" w:rsidP="00C74B16">
            <w:pPr>
              <w:spacing w:after="0" w:line="240" w:lineRule="auto"/>
              <w:jc w:val="both"/>
              <w:rPr>
                <w:rFonts w:cs="Arial"/>
                <w:lang w:eastAsia="it-IT"/>
              </w:rPr>
            </w:pPr>
          </w:p>
        </w:tc>
        <w:tc>
          <w:tcPr>
            <w:tcW w:w="1937" w:type="dxa"/>
            <w:tcBorders>
              <w:top w:val="nil"/>
              <w:left w:val="nil"/>
              <w:bottom w:val="nil"/>
              <w:right w:val="nil"/>
            </w:tcBorders>
            <w:noWrap/>
            <w:vAlign w:val="bottom"/>
          </w:tcPr>
          <w:p w:rsidR="00C773C3" w:rsidRPr="000A6D3F" w:rsidRDefault="00C773C3" w:rsidP="00C74B16">
            <w:pPr>
              <w:spacing w:after="0" w:line="240" w:lineRule="auto"/>
              <w:jc w:val="both"/>
              <w:rPr>
                <w:rFonts w:cs="Arial"/>
                <w:lang w:eastAsia="it-IT"/>
              </w:rPr>
            </w:pPr>
          </w:p>
        </w:tc>
        <w:tc>
          <w:tcPr>
            <w:tcW w:w="2219" w:type="dxa"/>
            <w:gridSpan w:val="2"/>
            <w:tcBorders>
              <w:top w:val="nil"/>
              <w:left w:val="nil"/>
              <w:bottom w:val="nil"/>
              <w:right w:val="nil"/>
            </w:tcBorders>
            <w:noWrap/>
            <w:vAlign w:val="bottom"/>
          </w:tcPr>
          <w:p w:rsidR="00C773C3" w:rsidRPr="000A6D3F" w:rsidRDefault="00C773C3" w:rsidP="009C66FA">
            <w:pPr>
              <w:spacing w:after="0" w:line="240" w:lineRule="auto"/>
              <w:rPr>
                <w:rFonts w:cs="Arial"/>
                <w:lang w:eastAsia="it-IT"/>
              </w:rPr>
            </w:pPr>
          </w:p>
        </w:tc>
      </w:tr>
      <w:tr w:rsidR="00C773C3" w:rsidRPr="000A6D3F" w:rsidTr="009C66FA">
        <w:trPr>
          <w:trHeight w:val="315"/>
        </w:trPr>
        <w:tc>
          <w:tcPr>
            <w:tcW w:w="6561" w:type="dxa"/>
            <w:gridSpan w:val="4"/>
            <w:tcBorders>
              <w:top w:val="nil"/>
              <w:left w:val="nil"/>
              <w:bottom w:val="nil"/>
              <w:right w:val="nil"/>
            </w:tcBorders>
            <w:noWrap/>
            <w:vAlign w:val="bottom"/>
          </w:tcPr>
          <w:p w:rsidR="00C773C3" w:rsidRPr="009C66FA" w:rsidRDefault="00C773C3" w:rsidP="009C66FA">
            <w:pPr>
              <w:spacing w:after="0" w:line="240" w:lineRule="auto"/>
              <w:rPr>
                <w:rFonts w:ascii="Arial" w:hAnsi="Arial" w:cs="Arial"/>
                <w:b/>
                <w:bCs/>
                <w:sz w:val="24"/>
                <w:szCs w:val="24"/>
                <w:u w:val="single"/>
                <w:lang w:eastAsia="it-IT"/>
              </w:rPr>
            </w:pPr>
          </w:p>
        </w:tc>
        <w:tc>
          <w:tcPr>
            <w:tcW w:w="2219"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9C66FA">
        <w:trPr>
          <w:trHeight w:val="255"/>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141"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937"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2219"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9C66FA">
        <w:trPr>
          <w:trHeight w:val="255"/>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141"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937"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2219"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9C66FA">
        <w:trPr>
          <w:trHeight w:val="435"/>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3078" w:type="dxa"/>
            <w:gridSpan w:val="2"/>
            <w:tcBorders>
              <w:top w:val="single" w:sz="4" w:space="0" w:color="auto"/>
              <w:left w:val="single" w:sz="4" w:space="0" w:color="auto"/>
              <w:bottom w:val="single" w:sz="4" w:space="0" w:color="auto"/>
              <w:right w:val="single" w:sz="4" w:space="0" w:color="000000"/>
            </w:tcBorders>
            <w:vAlign w:val="center"/>
          </w:tcPr>
          <w:p w:rsidR="00C773C3" w:rsidRPr="009C66FA" w:rsidRDefault="00C773C3" w:rsidP="009C66FA">
            <w:pPr>
              <w:spacing w:after="0" w:line="240" w:lineRule="auto"/>
              <w:jc w:val="center"/>
              <w:rPr>
                <w:rFonts w:ascii="Arial" w:hAnsi="Arial" w:cs="Arial"/>
                <w:b/>
                <w:bCs/>
                <w:sz w:val="20"/>
                <w:szCs w:val="20"/>
                <w:lang w:eastAsia="it-IT"/>
              </w:rPr>
            </w:pPr>
            <w:r w:rsidRPr="009C66FA">
              <w:rPr>
                <w:rFonts w:ascii="Arial" w:hAnsi="Arial" w:cs="Arial"/>
                <w:b/>
                <w:bCs/>
                <w:sz w:val="20"/>
                <w:szCs w:val="20"/>
                <w:lang w:eastAsia="it-IT"/>
              </w:rPr>
              <w:t>In conto</w:t>
            </w:r>
          </w:p>
        </w:tc>
        <w:tc>
          <w:tcPr>
            <w:tcW w:w="2219" w:type="dxa"/>
            <w:gridSpan w:val="2"/>
            <w:vMerge w:val="restart"/>
            <w:tcBorders>
              <w:top w:val="single" w:sz="4" w:space="0" w:color="auto"/>
              <w:left w:val="single" w:sz="4" w:space="0" w:color="auto"/>
              <w:bottom w:val="single" w:sz="12" w:space="0" w:color="000000"/>
              <w:right w:val="single" w:sz="4" w:space="0" w:color="auto"/>
            </w:tcBorders>
            <w:vAlign w:val="center"/>
          </w:tcPr>
          <w:p w:rsidR="00C773C3" w:rsidRPr="009C66FA" w:rsidRDefault="00C773C3" w:rsidP="009C66FA">
            <w:pPr>
              <w:spacing w:after="0" w:line="240" w:lineRule="auto"/>
              <w:jc w:val="center"/>
              <w:rPr>
                <w:rFonts w:ascii="Arial" w:hAnsi="Arial" w:cs="Arial"/>
                <w:sz w:val="20"/>
                <w:szCs w:val="20"/>
                <w:lang w:eastAsia="it-IT"/>
              </w:rPr>
            </w:pPr>
            <w:r w:rsidRPr="009C66FA">
              <w:rPr>
                <w:rFonts w:ascii="Arial" w:hAnsi="Arial" w:cs="Arial"/>
                <w:sz w:val="20"/>
                <w:szCs w:val="20"/>
                <w:lang w:eastAsia="it-IT"/>
              </w:rPr>
              <w:t>Totale</w:t>
            </w:r>
          </w:p>
        </w:tc>
      </w:tr>
      <w:tr w:rsidR="00C773C3" w:rsidRPr="000A6D3F" w:rsidTr="009C66FA">
        <w:trPr>
          <w:trHeight w:val="270"/>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141" w:type="dxa"/>
            <w:tcBorders>
              <w:top w:val="nil"/>
              <w:left w:val="single" w:sz="4" w:space="0" w:color="auto"/>
              <w:bottom w:val="single" w:sz="12" w:space="0" w:color="auto"/>
              <w:right w:val="nil"/>
            </w:tcBorders>
            <w:noWrap/>
            <w:vAlign w:val="bottom"/>
          </w:tcPr>
          <w:p w:rsidR="00C773C3" w:rsidRPr="009C66FA" w:rsidRDefault="00C773C3" w:rsidP="009C66FA">
            <w:pPr>
              <w:spacing w:after="0" w:line="240" w:lineRule="auto"/>
              <w:jc w:val="center"/>
              <w:rPr>
                <w:rFonts w:ascii="Arial" w:hAnsi="Arial" w:cs="Arial"/>
                <w:b/>
                <w:bCs/>
                <w:sz w:val="20"/>
                <w:szCs w:val="20"/>
                <w:lang w:eastAsia="it-IT"/>
              </w:rPr>
            </w:pPr>
            <w:r w:rsidRPr="009C66FA">
              <w:rPr>
                <w:rFonts w:ascii="Arial" w:hAnsi="Arial" w:cs="Arial"/>
                <w:b/>
                <w:bCs/>
                <w:sz w:val="20"/>
                <w:szCs w:val="20"/>
                <w:lang w:eastAsia="it-IT"/>
              </w:rPr>
              <w:t>RESIDUI</w:t>
            </w:r>
          </w:p>
        </w:tc>
        <w:tc>
          <w:tcPr>
            <w:tcW w:w="1937" w:type="dxa"/>
            <w:tcBorders>
              <w:top w:val="nil"/>
              <w:left w:val="nil"/>
              <w:bottom w:val="single" w:sz="12" w:space="0" w:color="auto"/>
              <w:right w:val="single" w:sz="4" w:space="0" w:color="auto"/>
            </w:tcBorders>
            <w:noWrap/>
            <w:vAlign w:val="bottom"/>
          </w:tcPr>
          <w:p w:rsidR="00C773C3" w:rsidRPr="009C66FA" w:rsidRDefault="00C773C3" w:rsidP="009C66FA">
            <w:pPr>
              <w:spacing w:after="0" w:line="240" w:lineRule="auto"/>
              <w:jc w:val="center"/>
              <w:rPr>
                <w:rFonts w:ascii="Arial" w:hAnsi="Arial" w:cs="Arial"/>
                <w:b/>
                <w:bCs/>
                <w:sz w:val="20"/>
                <w:szCs w:val="20"/>
                <w:lang w:eastAsia="it-IT"/>
              </w:rPr>
            </w:pPr>
            <w:r w:rsidRPr="009C66FA">
              <w:rPr>
                <w:rFonts w:ascii="Arial" w:hAnsi="Arial" w:cs="Arial"/>
                <w:b/>
                <w:bCs/>
                <w:sz w:val="20"/>
                <w:szCs w:val="20"/>
                <w:lang w:eastAsia="it-IT"/>
              </w:rPr>
              <w:t>COMPETENZA</w:t>
            </w:r>
          </w:p>
        </w:tc>
        <w:tc>
          <w:tcPr>
            <w:tcW w:w="2219" w:type="dxa"/>
            <w:gridSpan w:val="2"/>
            <w:vMerge/>
            <w:tcBorders>
              <w:top w:val="single" w:sz="4" w:space="0" w:color="auto"/>
              <w:left w:val="single" w:sz="4" w:space="0" w:color="auto"/>
              <w:bottom w:val="single" w:sz="12" w:space="0" w:color="000000"/>
              <w:right w:val="single" w:sz="4" w:space="0" w:color="auto"/>
            </w:tcBorders>
            <w:vAlign w:val="center"/>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9C66FA">
        <w:trPr>
          <w:trHeight w:val="120"/>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141" w:type="dxa"/>
            <w:tcBorders>
              <w:top w:val="nil"/>
              <w:left w:val="nil"/>
              <w:bottom w:val="nil"/>
              <w:right w:val="nil"/>
            </w:tcBorders>
            <w:noWrap/>
            <w:vAlign w:val="bottom"/>
          </w:tcPr>
          <w:p w:rsidR="00C773C3" w:rsidRPr="009C66FA" w:rsidRDefault="00C773C3" w:rsidP="009C66FA">
            <w:pPr>
              <w:spacing w:after="0" w:line="240" w:lineRule="auto"/>
              <w:jc w:val="center"/>
              <w:rPr>
                <w:rFonts w:ascii="Arial" w:hAnsi="Arial" w:cs="Arial"/>
                <w:sz w:val="20"/>
                <w:szCs w:val="20"/>
                <w:lang w:eastAsia="it-IT"/>
              </w:rPr>
            </w:pPr>
          </w:p>
        </w:tc>
        <w:tc>
          <w:tcPr>
            <w:tcW w:w="1937" w:type="dxa"/>
            <w:tcBorders>
              <w:top w:val="nil"/>
              <w:left w:val="nil"/>
              <w:bottom w:val="nil"/>
              <w:right w:val="nil"/>
            </w:tcBorders>
            <w:noWrap/>
            <w:vAlign w:val="bottom"/>
          </w:tcPr>
          <w:p w:rsidR="00C773C3" w:rsidRPr="009C66FA" w:rsidRDefault="00C773C3" w:rsidP="009C66FA">
            <w:pPr>
              <w:spacing w:after="0" w:line="240" w:lineRule="auto"/>
              <w:jc w:val="center"/>
              <w:rPr>
                <w:rFonts w:ascii="Arial" w:hAnsi="Arial" w:cs="Arial"/>
                <w:sz w:val="20"/>
                <w:szCs w:val="20"/>
                <w:lang w:eastAsia="it-IT"/>
              </w:rPr>
            </w:pPr>
          </w:p>
        </w:tc>
        <w:tc>
          <w:tcPr>
            <w:tcW w:w="2219"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9C66FA">
        <w:trPr>
          <w:trHeight w:val="420"/>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0D15AD" w:rsidP="009C66FA">
            <w:pPr>
              <w:spacing w:after="0" w:line="240" w:lineRule="auto"/>
              <w:rPr>
                <w:rFonts w:ascii="Arial" w:hAnsi="Arial" w:cs="Arial"/>
                <w:sz w:val="20"/>
                <w:szCs w:val="20"/>
                <w:lang w:eastAsia="it-IT"/>
              </w:rPr>
            </w:pPr>
            <w:r>
              <w:rPr>
                <w:rFonts w:ascii="Arial" w:hAnsi="Arial" w:cs="Arial"/>
                <w:sz w:val="20"/>
                <w:szCs w:val="20"/>
                <w:lang w:eastAsia="it-IT"/>
              </w:rPr>
              <w:t>Fondo cassa al 1° gennaio 2014</w:t>
            </w:r>
          </w:p>
        </w:tc>
        <w:tc>
          <w:tcPr>
            <w:tcW w:w="2219" w:type="dxa"/>
            <w:gridSpan w:val="2"/>
            <w:tcBorders>
              <w:top w:val="single" w:sz="4" w:space="0" w:color="auto"/>
              <w:left w:val="nil"/>
              <w:bottom w:val="single" w:sz="4" w:space="0" w:color="auto"/>
              <w:right w:val="single" w:sz="4" w:space="0" w:color="auto"/>
            </w:tcBorders>
            <w:noWrap/>
            <w:vAlign w:val="bottom"/>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141.374</w:t>
            </w:r>
            <w:r w:rsidR="00C773C3">
              <w:rPr>
                <w:rFonts w:ascii="Arial" w:hAnsi="Arial" w:cs="Arial"/>
                <w:sz w:val="20"/>
                <w:szCs w:val="20"/>
                <w:lang w:eastAsia="it-IT"/>
              </w:rPr>
              <w:t>,</w:t>
            </w:r>
            <w:r>
              <w:rPr>
                <w:rFonts w:ascii="Arial" w:hAnsi="Arial" w:cs="Arial"/>
                <w:sz w:val="20"/>
                <w:szCs w:val="20"/>
                <w:lang w:eastAsia="it-IT"/>
              </w:rPr>
              <w:t>65</w:t>
            </w:r>
          </w:p>
        </w:tc>
      </w:tr>
      <w:tr w:rsidR="00C773C3" w:rsidRPr="000A6D3F" w:rsidTr="009C66FA">
        <w:trPr>
          <w:trHeight w:val="540"/>
        </w:trPr>
        <w:tc>
          <w:tcPr>
            <w:tcW w:w="3483" w:type="dxa"/>
            <w:gridSpan w:val="2"/>
            <w:tcBorders>
              <w:top w:val="nil"/>
              <w:left w:val="single" w:sz="4" w:space="0" w:color="auto"/>
              <w:bottom w:val="single" w:sz="4" w:space="0" w:color="auto"/>
              <w:right w:val="single" w:sz="4" w:space="0" w:color="auto"/>
            </w:tcBorders>
            <w:noWrap/>
            <w:vAlign w:val="center"/>
          </w:tcPr>
          <w:p w:rsidR="00C773C3" w:rsidRPr="009C66FA" w:rsidRDefault="00C773C3" w:rsidP="009C66FA">
            <w:pPr>
              <w:spacing w:after="0" w:line="240" w:lineRule="auto"/>
              <w:rPr>
                <w:rFonts w:ascii="Arial" w:hAnsi="Arial" w:cs="Arial"/>
                <w:sz w:val="20"/>
                <w:szCs w:val="20"/>
                <w:lang w:eastAsia="it-IT"/>
              </w:rPr>
            </w:pPr>
            <w:r w:rsidRPr="009C66FA">
              <w:rPr>
                <w:rFonts w:ascii="Arial" w:hAnsi="Arial" w:cs="Arial"/>
                <w:sz w:val="20"/>
                <w:szCs w:val="20"/>
                <w:lang w:eastAsia="it-IT"/>
              </w:rPr>
              <w:t>Riscossioni</w:t>
            </w:r>
          </w:p>
        </w:tc>
        <w:tc>
          <w:tcPr>
            <w:tcW w:w="1141" w:type="dxa"/>
            <w:tcBorders>
              <w:top w:val="nil"/>
              <w:left w:val="nil"/>
              <w:bottom w:val="single" w:sz="4" w:space="0" w:color="auto"/>
              <w:right w:val="single" w:sz="4" w:space="0" w:color="auto"/>
            </w:tcBorders>
            <w:noWrap/>
            <w:vAlign w:val="center"/>
          </w:tcPr>
          <w:p w:rsidR="00C773C3" w:rsidRPr="009C66FA" w:rsidRDefault="00C773C3" w:rsidP="009C66FA">
            <w:pPr>
              <w:spacing w:after="0" w:line="240" w:lineRule="auto"/>
              <w:jc w:val="right"/>
              <w:rPr>
                <w:rFonts w:ascii="Arial" w:hAnsi="Arial" w:cs="Arial"/>
                <w:sz w:val="20"/>
                <w:szCs w:val="20"/>
                <w:lang w:eastAsia="it-IT"/>
              </w:rPr>
            </w:pPr>
            <w:r w:rsidRPr="009C66FA">
              <w:rPr>
                <w:rFonts w:ascii="Arial" w:hAnsi="Arial" w:cs="Arial"/>
                <w:sz w:val="20"/>
                <w:szCs w:val="20"/>
                <w:lang w:eastAsia="it-IT"/>
              </w:rPr>
              <w:t>0,00</w:t>
            </w:r>
          </w:p>
        </w:tc>
        <w:tc>
          <w:tcPr>
            <w:tcW w:w="1937" w:type="dxa"/>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89.898</w:t>
            </w:r>
            <w:r w:rsidR="00C773C3">
              <w:rPr>
                <w:rFonts w:ascii="Arial" w:hAnsi="Arial" w:cs="Arial"/>
                <w:sz w:val="20"/>
                <w:szCs w:val="20"/>
                <w:lang w:eastAsia="it-IT"/>
              </w:rPr>
              <w:t>,</w:t>
            </w:r>
            <w:r>
              <w:rPr>
                <w:rFonts w:ascii="Arial" w:hAnsi="Arial" w:cs="Arial"/>
                <w:sz w:val="20"/>
                <w:szCs w:val="20"/>
                <w:lang w:eastAsia="it-IT"/>
              </w:rPr>
              <w:t>0</w:t>
            </w:r>
            <w:r w:rsidR="00C773C3">
              <w:rPr>
                <w:rFonts w:ascii="Arial" w:hAnsi="Arial" w:cs="Arial"/>
                <w:sz w:val="20"/>
                <w:szCs w:val="20"/>
                <w:lang w:eastAsia="it-IT"/>
              </w:rPr>
              <w:t>6</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89.898</w:t>
            </w:r>
            <w:r w:rsidR="00C773C3">
              <w:rPr>
                <w:rFonts w:ascii="Arial" w:hAnsi="Arial" w:cs="Arial"/>
                <w:sz w:val="20"/>
                <w:szCs w:val="20"/>
                <w:lang w:eastAsia="it-IT"/>
              </w:rPr>
              <w:t>,</w:t>
            </w:r>
            <w:r>
              <w:rPr>
                <w:rFonts w:ascii="Arial" w:hAnsi="Arial" w:cs="Arial"/>
                <w:sz w:val="20"/>
                <w:szCs w:val="20"/>
                <w:lang w:eastAsia="it-IT"/>
              </w:rPr>
              <w:t>0</w:t>
            </w:r>
            <w:r w:rsidR="00C773C3">
              <w:rPr>
                <w:rFonts w:ascii="Arial" w:hAnsi="Arial" w:cs="Arial"/>
                <w:sz w:val="20"/>
                <w:szCs w:val="20"/>
                <w:lang w:eastAsia="it-IT"/>
              </w:rPr>
              <w:t>6</w:t>
            </w:r>
          </w:p>
        </w:tc>
      </w:tr>
      <w:tr w:rsidR="00C773C3" w:rsidRPr="000A6D3F" w:rsidTr="009C66FA">
        <w:trPr>
          <w:trHeight w:val="540"/>
        </w:trPr>
        <w:tc>
          <w:tcPr>
            <w:tcW w:w="3483" w:type="dxa"/>
            <w:gridSpan w:val="2"/>
            <w:tcBorders>
              <w:top w:val="nil"/>
              <w:left w:val="single" w:sz="4" w:space="0" w:color="auto"/>
              <w:bottom w:val="single" w:sz="4" w:space="0" w:color="auto"/>
              <w:right w:val="single" w:sz="4" w:space="0" w:color="auto"/>
            </w:tcBorders>
            <w:noWrap/>
            <w:vAlign w:val="center"/>
          </w:tcPr>
          <w:p w:rsidR="00C773C3" w:rsidRPr="009C66FA" w:rsidRDefault="00C773C3" w:rsidP="009C66FA">
            <w:pPr>
              <w:spacing w:after="0" w:line="240" w:lineRule="auto"/>
              <w:rPr>
                <w:rFonts w:ascii="Arial" w:hAnsi="Arial" w:cs="Arial"/>
                <w:sz w:val="20"/>
                <w:szCs w:val="20"/>
                <w:lang w:eastAsia="it-IT"/>
              </w:rPr>
            </w:pPr>
            <w:r w:rsidRPr="009C66FA">
              <w:rPr>
                <w:rFonts w:ascii="Arial" w:hAnsi="Arial" w:cs="Arial"/>
                <w:sz w:val="20"/>
                <w:szCs w:val="20"/>
                <w:lang w:eastAsia="it-IT"/>
              </w:rPr>
              <w:t>Pagamenti</w:t>
            </w:r>
          </w:p>
        </w:tc>
        <w:tc>
          <w:tcPr>
            <w:tcW w:w="1141" w:type="dxa"/>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97.258,99</w:t>
            </w:r>
          </w:p>
        </w:tc>
        <w:tc>
          <w:tcPr>
            <w:tcW w:w="1937" w:type="dxa"/>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43.139</w:t>
            </w:r>
            <w:r w:rsidR="00C773C3">
              <w:rPr>
                <w:rFonts w:ascii="Arial" w:hAnsi="Arial" w:cs="Arial"/>
                <w:sz w:val="20"/>
                <w:szCs w:val="20"/>
                <w:lang w:eastAsia="it-IT"/>
              </w:rPr>
              <w:t>,</w:t>
            </w:r>
            <w:r>
              <w:rPr>
                <w:rFonts w:ascii="Arial" w:hAnsi="Arial" w:cs="Arial"/>
                <w:sz w:val="20"/>
                <w:szCs w:val="20"/>
                <w:lang w:eastAsia="it-IT"/>
              </w:rPr>
              <w:t>19</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140.398</w:t>
            </w:r>
            <w:r w:rsidR="00C773C3">
              <w:rPr>
                <w:rFonts w:ascii="Arial" w:hAnsi="Arial" w:cs="Arial"/>
                <w:sz w:val="20"/>
                <w:szCs w:val="20"/>
                <w:lang w:eastAsia="it-IT"/>
              </w:rPr>
              <w:t>,</w:t>
            </w:r>
            <w:r>
              <w:rPr>
                <w:rFonts w:ascii="Arial" w:hAnsi="Arial" w:cs="Arial"/>
                <w:sz w:val="20"/>
                <w:szCs w:val="20"/>
                <w:lang w:eastAsia="it-IT"/>
              </w:rPr>
              <w:t>18</w:t>
            </w:r>
          </w:p>
        </w:tc>
      </w:tr>
      <w:tr w:rsidR="00C773C3" w:rsidRPr="000A6D3F" w:rsidTr="009C66FA">
        <w:trPr>
          <w:trHeight w:val="675"/>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0D15AD" w:rsidP="009C66FA">
            <w:pPr>
              <w:spacing w:after="0" w:line="240" w:lineRule="auto"/>
              <w:rPr>
                <w:rFonts w:ascii="Arial" w:hAnsi="Arial" w:cs="Arial"/>
                <w:b/>
                <w:bCs/>
                <w:sz w:val="20"/>
                <w:szCs w:val="20"/>
                <w:lang w:eastAsia="it-IT"/>
              </w:rPr>
            </w:pPr>
            <w:r>
              <w:rPr>
                <w:rFonts w:ascii="Arial" w:hAnsi="Arial" w:cs="Arial"/>
                <w:b/>
                <w:bCs/>
                <w:sz w:val="20"/>
                <w:szCs w:val="20"/>
                <w:lang w:eastAsia="it-IT"/>
              </w:rPr>
              <w:t>Fondo cassa al 31 dicembre 2014</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b/>
                <w:bCs/>
                <w:sz w:val="20"/>
                <w:szCs w:val="20"/>
                <w:lang w:eastAsia="it-IT"/>
              </w:rPr>
            </w:pPr>
            <w:r>
              <w:rPr>
                <w:rFonts w:ascii="Arial" w:hAnsi="Arial" w:cs="Arial"/>
                <w:b/>
                <w:bCs/>
                <w:sz w:val="20"/>
                <w:szCs w:val="20"/>
                <w:lang w:eastAsia="it-IT"/>
              </w:rPr>
              <w:t>90.874</w:t>
            </w:r>
            <w:r w:rsidR="00C773C3">
              <w:rPr>
                <w:rFonts w:ascii="Arial" w:hAnsi="Arial" w:cs="Arial"/>
                <w:b/>
                <w:bCs/>
                <w:sz w:val="20"/>
                <w:szCs w:val="20"/>
                <w:lang w:eastAsia="it-IT"/>
              </w:rPr>
              <w:t>,</w:t>
            </w:r>
            <w:r>
              <w:rPr>
                <w:rFonts w:ascii="Arial" w:hAnsi="Arial" w:cs="Arial"/>
                <w:b/>
                <w:bCs/>
                <w:sz w:val="20"/>
                <w:szCs w:val="20"/>
                <w:lang w:eastAsia="it-IT"/>
              </w:rPr>
              <w:t>53</w:t>
            </w:r>
          </w:p>
        </w:tc>
      </w:tr>
      <w:tr w:rsidR="00C773C3" w:rsidRPr="000A6D3F" w:rsidTr="009C66FA">
        <w:trPr>
          <w:trHeight w:val="855"/>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C773C3" w:rsidP="009C66FA">
            <w:pPr>
              <w:spacing w:after="0" w:line="240" w:lineRule="auto"/>
              <w:rPr>
                <w:rFonts w:ascii="Arial" w:hAnsi="Arial" w:cs="Arial"/>
                <w:sz w:val="20"/>
                <w:szCs w:val="20"/>
                <w:lang w:eastAsia="it-IT"/>
              </w:rPr>
            </w:pPr>
            <w:r w:rsidRPr="009C66FA">
              <w:rPr>
                <w:rFonts w:ascii="Arial" w:hAnsi="Arial" w:cs="Arial"/>
                <w:sz w:val="20"/>
                <w:szCs w:val="20"/>
                <w:lang w:eastAsia="it-IT"/>
              </w:rPr>
              <w:t>Pagamenti per azioni esecutive non regolarizzate al 31 dicembre</w:t>
            </w:r>
          </w:p>
        </w:tc>
        <w:tc>
          <w:tcPr>
            <w:tcW w:w="2219" w:type="dxa"/>
            <w:gridSpan w:val="2"/>
            <w:tcBorders>
              <w:top w:val="nil"/>
              <w:left w:val="nil"/>
              <w:bottom w:val="single" w:sz="4" w:space="0" w:color="auto"/>
              <w:right w:val="single" w:sz="4" w:space="0" w:color="auto"/>
            </w:tcBorders>
            <w:noWrap/>
            <w:vAlign w:val="center"/>
          </w:tcPr>
          <w:p w:rsidR="00C773C3" w:rsidRPr="009C66FA" w:rsidRDefault="00C773C3" w:rsidP="009C66FA">
            <w:pPr>
              <w:spacing w:after="0" w:line="240" w:lineRule="auto"/>
              <w:jc w:val="right"/>
              <w:rPr>
                <w:rFonts w:ascii="Arial" w:hAnsi="Arial" w:cs="Arial"/>
                <w:sz w:val="20"/>
                <w:szCs w:val="20"/>
                <w:lang w:eastAsia="it-IT"/>
              </w:rPr>
            </w:pPr>
            <w:r w:rsidRPr="009C66FA">
              <w:rPr>
                <w:rFonts w:ascii="Arial" w:hAnsi="Arial" w:cs="Arial"/>
                <w:sz w:val="20"/>
                <w:szCs w:val="20"/>
                <w:lang w:eastAsia="it-IT"/>
              </w:rPr>
              <w:t>0,00</w:t>
            </w:r>
          </w:p>
        </w:tc>
      </w:tr>
      <w:tr w:rsidR="00C773C3" w:rsidRPr="000A6D3F" w:rsidTr="009C66FA">
        <w:trPr>
          <w:trHeight w:val="885"/>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C773C3" w:rsidP="009C66FA">
            <w:pPr>
              <w:spacing w:after="0" w:line="240" w:lineRule="auto"/>
              <w:rPr>
                <w:rFonts w:ascii="Arial" w:hAnsi="Arial" w:cs="Arial"/>
                <w:b/>
                <w:bCs/>
                <w:sz w:val="20"/>
                <w:szCs w:val="20"/>
                <w:lang w:eastAsia="it-IT"/>
              </w:rPr>
            </w:pPr>
            <w:r w:rsidRPr="009C66FA">
              <w:rPr>
                <w:rFonts w:ascii="Arial" w:hAnsi="Arial" w:cs="Arial"/>
                <w:b/>
                <w:bCs/>
                <w:sz w:val="20"/>
                <w:szCs w:val="20"/>
                <w:lang w:eastAsia="it-IT"/>
              </w:rPr>
              <w:t>Differenza</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b/>
                <w:bCs/>
                <w:sz w:val="20"/>
                <w:szCs w:val="20"/>
                <w:lang w:eastAsia="it-IT"/>
              </w:rPr>
            </w:pPr>
            <w:r>
              <w:rPr>
                <w:rFonts w:ascii="Arial" w:hAnsi="Arial" w:cs="Arial"/>
                <w:b/>
                <w:bCs/>
                <w:sz w:val="20"/>
                <w:szCs w:val="20"/>
                <w:lang w:eastAsia="it-IT"/>
              </w:rPr>
              <w:t>141.374</w:t>
            </w:r>
            <w:r w:rsidR="00C773C3" w:rsidRPr="009C66FA">
              <w:rPr>
                <w:rFonts w:ascii="Arial" w:hAnsi="Arial" w:cs="Arial"/>
                <w:b/>
                <w:bCs/>
                <w:sz w:val="20"/>
                <w:szCs w:val="20"/>
                <w:lang w:eastAsia="it-IT"/>
              </w:rPr>
              <w:t>,</w:t>
            </w:r>
            <w:r>
              <w:rPr>
                <w:rFonts w:ascii="Arial" w:hAnsi="Arial" w:cs="Arial"/>
                <w:b/>
                <w:bCs/>
                <w:sz w:val="20"/>
                <w:szCs w:val="20"/>
                <w:lang w:eastAsia="it-IT"/>
              </w:rPr>
              <w:t>65</w:t>
            </w:r>
          </w:p>
        </w:tc>
      </w:tr>
      <w:tr w:rsidR="00C773C3" w:rsidRPr="000A6D3F" w:rsidTr="009C66FA">
        <w:trPr>
          <w:trHeight w:val="690"/>
        </w:trPr>
        <w:tc>
          <w:tcPr>
            <w:tcW w:w="3483" w:type="dxa"/>
            <w:gridSpan w:val="2"/>
            <w:tcBorders>
              <w:top w:val="nil"/>
              <w:left w:val="single" w:sz="4" w:space="0" w:color="auto"/>
              <w:bottom w:val="single" w:sz="4" w:space="0" w:color="auto"/>
              <w:right w:val="single" w:sz="4" w:space="0" w:color="auto"/>
            </w:tcBorders>
            <w:noWrap/>
            <w:vAlign w:val="center"/>
          </w:tcPr>
          <w:p w:rsidR="00C773C3" w:rsidRPr="009C66FA" w:rsidRDefault="00C773C3" w:rsidP="009C66FA">
            <w:pPr>
              <w:spacing w:after="0" w:line="240" w:lineRule="auto"/>
              <w:rPr>
                <w:rFonts w:ascii="Arial" w:hAnsi="Arial" w:cs="Arial"/>
                <w:sz w:val="20"/>
                <w:szCs w:val="20"/>
                <w:lang w:eastAsia="it-IT"/>
              </w:rPr>
            </w:pPr>
            <w:r w:rsidRPr="009C66FA">
              <w:rPr>
                <w:rFonts w:ascii="Arial" w:hAnsi="Arial" w:cs="Arial"/>
                <w:sz w:val="20"/>
                <w:szCs w:val="20"/>
                <w:lang w:eastAsia="it-IT"/>
              </w:rPr>
              <w:t>RESIDUI ATTIVI</w:t>
            </w:r>
          </w:p>
        </w:tc>
        <w:tc>
          <w:tcPr>
            <w:tcW w:w="1141" w:type="dxa"/>
            <w:tcBorders>
              <w:top w:val="nil"/>
              <w:left w:val="nil"/>
              <w:bottom w:val="single" w:sz="4" w:space="0" w:color="auto"/>
              <w:right w:val="single" w:sz="4" w:space="0" w:color="auto"/>
            </w:tcBorders>
            <w:noWrap/>
            <w:vAlign w:val="center"/>
          </w:tcPr>
          <w:p w:rsidR="00C773C3" w:rsidRPr="009C66FA" w:rsidRDefault="00C773C3" w:rsidP="009C66FA">
            <w:pPr>
              <w:spacing w:after="0" w:line="240" w:lineRule="auto"/>
              <w:jc w:val="right"/>
              <w:rPr>
                <w:rFonts w:ascii="Arial" w:hAnsi="Arial" w:cs="Arial"/>
                <w:sz w:val="20"/>
                <w:szCs w:val="20"/>
                <w:lang w:eastAsia="it-IT"/>
              </w:rPr>
            </w:pPr>
            <w:r w:rsidRPr="009C66FA">
              <w:rPr>
                <w:rFonts w:ascii="Arial" w:hAnsi="Arial" w:cs="Arial"/>
                <w:sz w:val="20"/>
                <w:szCs w:val="20"/>
                <w:lang w:eastAsia="it-IT"/>
              </w:rPr>
              <w:t>0,00</w:t>
            </w:r>
          </w:p>
        </w:tc>
        <w:tc>
          <w:tcPr>
            <w:tcW w:w="1937" w:type="dxa"/>
            <w:tcBorders>
              <w:top w:val="nil"/>
              <w:left w:val="nil"/>
              <w:bottom w:val="single" w:sz="4" w:space="0" w:color="auto"/>
              <w:right w:val="single" w:sz="4" w:space="0" w:color="auto"/>
            </w:tcBorders>
            <w:noWrap/>
            <w:vAlign w:val="center"/>
          </w:tcPr>
          <w:p w:rsidR="00C773C3" w:rsidRPr="009C66FA" w:rsidRDefault="00C773C3" w:rsidP="009C66FA">
            <w:pPr>
              <w:spacing w:after="0" w:line="240" w:lineRule="auto"/>
              <w:jc w:val="right"/>
              <w:rPr>
                <w:rFonts w:ascii="Arial" w:hAnsi="Arial" w:cs="Arial"/>
                <w:sz w:val="20"/>
                <w:szCs w:val="20"/>
                <w:lang w:eastAsia="it-IT"/>
              </w:rPr>
            </w:pPr>
            <w:r w:rsidRPr="009C66FA">
              <w:rPr>
                <w:rFonts w:ascii="Arial" w:hAnsi="Arial" w:cs="Arial"/>
                <w:sz w:val="20"/>
                <w:szCs w:val="20"/>
                <w:lang w:eastAsia="it-IT"/>
              </w:rPr>
              <w:t>0,00</w:t>
            </w:r>
          </w:p>
        </w:tc>
        <w:tc>
          <w:tcPr>
            <w:tcW w:w="2219" w:type="dxa"/>
            <w:gridSpan w:val="2"/>
            <w:tcBorders>
              <w:top w:val="nil"/>
              <w:left w:val="nil"/>
              <w:bottom w:val="single" w:sz="4" w:space="0" w:color="auto"/>
              <w:right w:val="single" w:sz="4" w:space="0" w:color="auto"/>
            </w:tcBorders>
            <w:noWrap/>
            <w:vAlign w:val="center"/>
          </w:tcPr>
          <w:p w:rsidR="00C773C3" w:rsidRPr="009C66FA" w:rsidRDefault="00C773C3" w:rsidP="009C66FA">
            <w:pPr>
              <w:spacing w:after="0" w:line="240" w:lineRule="auto"/>
              <w:jc w:val="right"/>
              <w:rPr>
                <w:rFonts w:ascii="Arial" w:hAnsi="Arial" w:cs="Arial"/>
                <w:sz w:val="20"/>
                <w:szCs w:val="20"/>
                <w:lang w:eastAsia="it-IT"/>
              </w:rPr>
            </w:pPr>
            <w:r w:rsidRPr="009C66FA">
              <w:rPr>
                <w:rFonts w:ascii="Arial" w:hAnsi="Arial" w:cs="Arial"/>
                <w:sz w:val="20"/>
                <w:szCs w:val="20"/>
                <w:lang w:eastAsia="it-IT"/>
              </w:rPr>
              <w:t>0,00</w:t>
            </w:r>
          </w:p>
        </w:tc>
      </w:tr>
      <w:tr w:rsidR="00C773C3" w:rsidRPr="000A6D3F" w:rsidTr="009C66FA">
        <w:trPr>
          <w:trHeight w:val="765"/>
        </w:trPr>
        <w:tc>
          <w:tcPr>
            <w:tcW w:w="3483" w:type="dxa"/>
            <w:gridSpan w:val="2"/>
            <w:tcBorders>
              <w:top w:val="nil"/>
              <w:left w:val="single" w:sz="4" w:space="0" w:color="auto"/>
              <w:bottom w:val="single" w:sz="4" w:space="0" w:color="auto"/>
              <w:right w:val="single" w:sz="4" w:space="0" w:color="auto"/>
            </w:tcBorders>
            <w:noWrap/>
            <w:vAlign w:val="center"/>
          </w:tcPr>
          <w:p w:rsidR="00C773C3" w:rsidRPr="009C66FA" w:rsidRDefault="00C773C3" w:rsidP="009C66FA">
            <w:pPr>
              <w:spacing w:after="0" w:line="240" w:lineRule="auto"/>
              <w:rPr>
                <w:rFonts w:ascii="Arial" w:hAnsi="Arial" w:cs="Arial"/>
                <w:sz w:val="20"/>
                <w:szCs w:val="20"/>
                <w:lang w:eastAsia="it-IT"/>
              </w:rPr>
            </w:pPr>
            <w:r w:rsidRPr="009C66FA">
              <w:rPr>
                <w:rFonts w:ascii="Arial" w:hAnsi="Arial" w:cs="Arial"/>
                <w:sz w:val="20"/>
                <w:szCs w:val="20"/>
                <w:lang w:eastAsia="it-IT"/>
              </w:rPr>
              <w:t>RESIDUI PASSIVI</w:t>
            </w:r>
          </w:p>
        </w:tc>
        <w:tc>
          <w:tcPr>
            <w:tcW w:w="1141" w:type="dxa"/>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25.124</w:t>
            </w:r>
            <w:r w:rsidR="00C773C3">
              <w:rPr>
                <w:rFonts w:ascii="Arial" w:hAnsi="Arial" w:cs="Arial"/>
                <w:sz w:val="20"/>
                <w:szCs w:val="20"/>
                <w:lang w:eastAsia="it-IT"/>
              </w:rPr>
              <w:t>,</w:t>
            </w:r>
            <w:r>
              <w:rPr>
                <w:rFonts w:ascii="Arial" w:hAnsi="Arial" w:cs="Arial"/>
                <w:sz w:val="20"/>
                <w:szCs w:val="20"/>
                <w:lang w:eastAsia="it-IT"/>
              </w:rPr>
              <w:t>72</w:t>
            </w:r>
          </w:p>
        </w:tc>
        <w:tc>
          <w:tcPr>
            <w:tcW w:w="1937" w:type="dxa"/>
            <w:tcBorders>
              <w:top w:val="nil"/>
              <w:left w:val="nil"/>
              <w:bottom w:val="single" w:sz="4" w:space="0" w:color="auto"/>
              <w:right w:val="single" w:sz="4" w:space="0" w:color="auto"/>
            </w:tcBorders>
            <w:noWrap/>
            <w:vAlign w:val="center"/>
          </w:tcPr>
          <w:p w:rsidR="00C773C3" w:rsidRPr="009C66FA"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33.335</w:t>
            </w:r>
            <w:r w:rsidR="00C773C3">
              <w:rPr>
                <w:rFonts w:ascii="Arial" w:hAnsi="Arial" w:cs="Arial"/>
                <w:sz w:val="20"/>
                <w:szCs w:val="20"/>
                <w:lang w:eastAsia="it-IT"/>
              </w:rPr>
              <w:t>,</w:t>
            </w:r>
            <w:r>
              <w:rPr>
                <w:rFonts w:ascii="Arial" w:hAnsi="Arial" w:cs="Arial"/>
                <w:sz w:val="20"/>
                <w:szCs w:val="20"/>
                <w:lang w:eastAsia="it-IT"/>
              </w:rPr>
              <w:t>09</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2B637E">
            <w:pPr>
              <w:spacing w:after="0" w:line="240" w:lineRule="auto"/>
              <w:jc w:val="right"/>
              <w:rPr>
                <w:rFonts w:ascii="Arial" w:hAnsi="Arial" w:cs="Arial"/>
                <w:sz w:val="20"/>
                <w:szCs w:val="20"/>
                <w:lang w:eastAsia="it-IT"/>
              </w:rPr>
            </w:pPr>
            <w:r>
              <w:rPr>
                <w:rFonts w:ascii="Arial" w:hAnsi="Arial" w:cs="Arial"/>
                <w:sz w:val="20"/>
                <w:szCs w:val="20"/>
                <w:lang w:eastAsia="it-IT"/>
              </w:rPr>
              <w:t>58.459</w:t>
            </w:r>
            <w:r w:rsidR="00C773C3">
              <w:rPr>
                <w:rFonts w:ascii="Arial" w:hAnsi="Arial" w:cs="Arial"/>
                <w:sz w:val="20"/>
                <w:szCs w:val="20"/>
                <w:lang w:eastAsia="it-IT"/>
              </w:rPr>
              <w:t>,81</w:t>
            </w:r>
          </w:p>
        </w:tc>
      </w:tr>
      <w:tr w:rsidR="00C773C3" w:rsidRPr="000A6D3F" w:rsidTr="009C66FA">
        <w:trPr>
          <w:trHeight w:val="675"/>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C773C3" w:rsidP="009C66FA">
            <w:pPr>
              <w:spacing w:after="0" w:line="240" w:lineRule="auto"/>
              <w:rPr>
                <w:rFonts w:ascii="Arial" w:hAnsi="Arial" w:cs="Arial"/>
                <w:i/>
                <w:iCs/>
                <w:sz w:val="20"/>
                <w:szCs w:val="20"/>
                <w:lang w:eastAsia="it-IT"/>
              </w:rPr>
            </w:pPr>
            <w:r w:rsidRPr="009C66FA">
              <w:rPr>
                <w:rFonts w:ascii="Arial" w:hAnsi="Arial" w:cs="Arial"/>
                <w:i/>
                <w:iCs/>
                <w:sz w:val="20"/>
                <w:szCs w:val="20"/>
                <w:lang w:eastAsia="it-IT"/>
              </w:rPr>
              <w:t>Differenza</w:t>
            </w:r>
          </w:p>
        </w:tc>
        <w:tc>
          <w:tcPr>
            <w:tcW w:w="2219" w:type="dxa"/>
            <w:gridSpan w:val="2"/>
            <w:tcBorders>
              <w:top w:val="nil"/>
              <w:left w:val="nil"/>
              <w:bottom w:val="single" w:sz="4" w:space="0" w:color="auto"/>
              <w:right w:val="single" w:sz="4" w:space="0" w:color="auto"/>
            </w:tcBorders>
            <w:noWrap/>
            <w:vAlign w:val="center"/>
          </w:tcPr>
          <w:p w:rsidR="00C773C3" w:rsidRPr="009C66FA" w:rsidRDefault="000D15AD" w:rsidP="009C66FA">
            <w:pPr>
              <w:spacing w:after="0" w:line="240" w:lineRule="auto"/>
              <w:jc w:val="right"/>
              <w:rPr>
                <w:rFonts w:ascii="Arial" w:hAnsi="Arial" w:cs="Arial"/>
                <w:sz w:val="20"/>
                <w:szCs w:val="20"/>
                <w:lang w:eastAsia="it-IT"/>
              </w:rPr>
            </w:pPr>
            <w:r>
              <w:rPr>
                <w:rFonts w:ascii="Arial" w:hAnsi="Arial" w:cs="Arial"/>
                <w:sz w:val="20"/>
                <w:szCs w:val="20"/>
                <w:lang w:eastAsia="it-IT"/>
              </w:rPr>
              <w:t>58.459</w:t>
            </w:r>
            <w:r w:rsidR="00C773C3">
              <w:rPr>
                <w:rFonts w:ascii="Arial" w:hAnsi="Arial" w:cs="Arial"/>
                <w:sz w:val="20"/>
                <w:szCs w:val="20"/>
                <w:lang w:eastAsia="it-IT"/>
              </w:rPr>
              <w:t>,81</w:t>
            </w:r>
          </w:p>
        </w:tc>
      </w:tr>
      <w:tr w:rsidR="00C773C3" w:rsidRPr="000A6D3F" w:rsidTr="009C66FA">
        <w:trPr>
          <w:trHeight w:val="600"/>
        </w:trPr>
        <w:tc>
          <w:tcPr>
            <w:tcW w:w="6561" w:type="dxa"/>
            <w:gridSpan w:val="4"/>
            <w:tcBorders>
              <w:top w:val="single" w:sz="4" w:space="0" w:color="auto"/>
              <w:left w:val="single" w:sz="4" w:space="0" w:color="auto"/>
              <w:bottom w:val="single" w:sz="4" w:space="0" w:color="auto"/>
              <w:right w:val="single" w:sz="4" w:space="0" w:color="auto"/>
            </w:tcBorders>
            <w:vAlign w:val="center"/>
          </w:tcPr>
          <w:p w:rsidR="00C773C3" w:rsidRPr="009C66FA" w:rsidRDefault="00C773C3" w:rsidP="000D15AD">
            <w:pPr>
              <w:spacing w:after="0" w:line="240" w:lineRule="auto"/>
              <w:rPr>
                <w:rFonts w:ascii="Arial" w:hAnsi="Arial" w:cs="Arial"/>
                <w:b/>
                <w:bCs/>
                <w:sz w:val="20"/>
                <w:szCs w:val="20"/>
                <w:lang w:eastAsia="it-IT"/>
              </w:rPr>
            </w:pPr>
            <w:r w:rsidRPr="009C66FA">
              <w:rPr>
                <w:rFonts w:ascii="Arial" w:hAnsi="Arial" w:cs="Arial"/>
                <w:b/>
                <w:bCs/>
                <w:sz w:val="20"/>
                <w:szCs w:val="20"/>
                <w:lang w:eastAsia="it-IT"/>
              </w:rPr>
              <w:t>Avanzo (+) o Disavanzo (-) di Amm</w:t>
            </w:r>
            <w:r>
              <w:rPr>
                <w:rFonts w:ascii="Arial" w:hAnsi="Arial" w:cs="Arial"/>
                <w:b/>
                <w:bCs/>
                <w:sz w:val="20"/>
                <w:szCs w:val="20"/>
                <w:lang w:eastAsia="it-IT"/>
              </w:rPr>
              <w:t>inistrazione al 31 dicembre 201</w:t>
            </w:r>
            <w:r w:rsidR="000D15AD">
              <w:rPr>
                <w:rFonts w:ascii="Arial" w:hAnsi="Arial" w:cs="Arial"/>
                <w:b/>
                <w:bCs/>
                <w:sz w:val="20"/>
                <w:szCs w:val="20"/>
                <w:lang w:eastAsia="it-IT"/>
              </w:rPr>
              <w:t>4</w:t>
            </w:r>
          </w:p>
        </w:tc>
        <w:tc>
          <w:tcPr>
            <w:tcW w:w="2219" w:type="dxa"/>
            <w:gridSpan w:val="2"/>
            <w:tcBorders>
              <w:top w:val="nil"/>
              <w:left w:val="nil"/>
              <w:bottom w:val="single" w:sz="4" w:space="0" w:color="auto"/>
              <w:right w:val="single" w:sz="4" w:space="0" w:color="auto"/>
            </w:tcBorders>
            <w:noWrap/>
            <w:vAlign w:val="bottom"/>
          </w:tcPr>
          <w:p w:rsidR="00C773C3" w:rsidRPr="009C66FA" w:rsidRDefault="000D15AD" w:rsidP="000D15AD">
            <w:pPr>
              <w:spacing w:after="0" w:line="240" w:lineRule="auto"/>
              <w:jc w:val="right"/>
              <w:rPr>
                <w:rFonts w:ascii="Arial" w:hAnsi="Arial" w:cs="Arial"/>
                <w:b/>
                <w:bCs/>
                <w:sz w:val="20"/>
                <w:szCs w:val="20"/>
                <w:lang w:eastAsia="it-IT"/>
              </w:rPr>
            </w:pPr>
            <w:r>
              <w:rPr>
                <w:rFonts w:ascii="Arial" w:hAnsi="Arial" w:cs="Arial"/>
                <w:b/>
                <w:bCs/>
                <w:sz w:val="20"/>
                <w:szCs w:val="20"/>
                <w:lang w:eastAsia="it-IT"/>
              </w:rPr>
              <w:t>32.414</w:t>
            </w:r>
            <w:r w:rsidR="00C773C3">
              <w:rPr>
                <w:rFonts w:ascii="Arial" w:hAnsi="Arial" w:cs="Arial"/>
                <w:b/>
                <w:bCs/>
                <w:sz w:val="20"/>
                <w:szCs w:val="20"/>
                <w:lang w:eastAsia="it-IT"/>
              </w:rPr>
              <w:t>,</w:t>
            </w:r>
            <w:r>
              <w:rPr>
                <w:rFonts w:ascii="Arial" w:hAnsi="Arial" w:cs="Arial"/>
                <w:b/>
                <w:bCs/>
                <w:sz w:val="20"/>
                <w:szCs w:val="20"/>
                <w:lang w:eastAsia="it-IT"/>
              </w:rPr>
              <w:t>72</w:t>
            </w:r>
          </w:p>
        </w:tc>
      </w:tr>
      <w:tr w:rsidR="00C773C3" w:rsidRPr="000A6D3F" w:rsidTr="009C66FA">
        <w:trPr>
          <w:trHeight w:val="255"/>
        </w:trPr>
        <w:tc>
          <w:tcPr>
            <w:tcW w:w="3483"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141"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1937" w:type="dxa"/>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c>
          <w:tcPr>
            <w:tcW w:w="2219" w:type="dxa"/>
            <w:gridSpan w:val="2"/>
            <w:tcBorders>
              <w:top w:val="nil"/>
              <w:left w:val="nil"/>
              <w:bottom w:val="nil"/>
              <w:right w:val="nil"/>
            </w:tcBorders>
            <w:noWrap/>
            <w:vAlign w:val="bottom"/>
          </w:tcPr>
          <w:p w:rsidR="00C773C3" w:rsidRPr="009C66FA" w:rsidRDefault="00C773C3" w:rsidP="009C66FA">
            <w:pPr>
              <w:spacing w:after="0" w:line="240" w:lineRule="auto"/>
              <w:rPr>
                <w:rFonts w:ascii="Arial" w:hAnsi="Arial" w:cs="Arial"/>
                <w:sz w:val="20"/>
                <w:szCs w:val="20"/>
                <w:lang w:eastAsia="it-IT"/>
              </w:rPr>
            </w:pPr>
          </w:p>
        </w:tc>
      </w:tr>
      <w:tr w:rsidR="00C773C3" w:rsidRPr="000A6D3F" w:rsidTr="002B637E">
        <w:trPr>
          <w:trHeight w:val="255"/>
        </w:trPr>
        <w:tc>
          <w:tcPr>
            <w:tcW w:w="3220" w:type="dxa"/>
            <w:tcBorders>
              <w:top w:val="single" w:sz="4" w:space="0" w:color="auto"/>
              <w:left w:val="single" w:sz="4" w:space="0" w:color="auto"/>
              <w:bottom w:val="nil"/>
              <w:right w:val="single" w:sz="4" w:space="0" w:color="auto"/>
            </w:tcBorders>
            <w:noWrap/>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 </w:t>
            </w:r>
          </w:p>
        </w:tc>
        <w:tc>
          <w:tcPr>
            <w:tcW w:w="3740" w:type="dxa"/>
            <w:gridSpan w:val="4"/>
            <w:tcBorders>
              <w:top w:val="single" w:sz="4" w:space="0" w:color="auto"/>
              <w:left w:val="nil"/>
              <w:bottom w:val="single" w:sz="4" w:space="0" w:color="auto"/>
              <w:right w:val="nil"/>
            </w:tcBorders>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Fondi vincolati</w:t>
            </w:r>
          </w:p>
        </w:tc>
        <w:tc>
          <w:tcPr>
            <w:tcW w:w="1820" w:type="dxa"/>
            <w:tcBorders>
              <w:top w:val="single" w:sz="4" w:space="0" w:color="auto"/>
              <w:left w:val="single" w:sz="4" w:space="0" w:color="auto"/>
              <w:bottom w:val="single" w:sz="4" w:space="0" w:color="auto"/>
              <w:right w:val="single" w:sz="4" w:space="0" w:color="auto"/>
            </w:tcBorders>
            <w:noWrap/>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 </w:t>
            </w:r>
          </w:p>
        </w:tc>
      </w:tr>
      <w:tr w:rsidR="00C773C3" w:rsidRPr="000A6D3F" w:rsidTr="002B637E">
        <w:trPr>
          <w:trHeight w:val="630"/>
        </w:trPr>
        <w:tc>
          <w:tcPr>
            <w:tcW w:w="3220" w:type="dxa"/>
            <w:tcBorders>
              <w:top w:val="nil"/>
              <w:left w:val="single" w:sz="4" w:space="0" w:color="auto"/>
              <w:bottom w:val="nil"/>
              <w:right w:val="single" w:sz="4" w:space="0" w:color="auto"/>
            </w:tcBorders>
            <w:noWrap/>
            <w:vAlign w:val="bottom"/>
          </w:tcPr>
          <w:p w:rsidR="00C773C3" w:rsidRPr="002B637E" w:rsidRDefault="00C773C3" w:rsidP="002B637E">
            <w:pPr>
              <w:spacing w:after="0" w:line="240" w:lineRule="auto"/>
              <w:jc w:val="center"/>
              <w:rPr>
                <w:rFonts w:ascii="Arial" w:hAnsi="Arial" w:cs="Arial"/>
                <w:b/>
                <w:bCs/>
                <w:sz w:val="20"/>
                <w:szCs w:val="20"/>
                <w:lang w:eastAsia="it-IT"/>
              </w:rPr>
            </w:pPr>
            <w:r w:rsidRPr="002B637E">
              <w:rPr>
                <w:rFonts w:ascii="Arial" w:hAnsi="Arial" w:cs="Arial"/>
                <w:b/>
                <w:bCs/>
                <w:sz w:val="20"/>
                <w:szCs w:val="20"/>
                <w:lang w:eastAsia="it-IT"/>
              </w:rPr>
              <w:t>Suddivisione</w:t>
            </w:r>
          </w:p>
        </w:tc>
        <w:tc>
          <w:tcPr>
            <w:tcW w:w="3740" w:type="dxa"/>
            <w:gridSpan w:val="4"/>
            <w:tcBorders>
              <w:top w:val="single" w:sz="4" w:space="0" w:color="auto"/>
              <w:left w:val="nil"/>
              <w:bottom w:val="single" w:sz="4" w:space="0" w:color="auto"/>
              <w:right w:val="nil"/>
            </w:tcBorders>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Fondi per finanziamento spese in conto capitale</w:t>
            </w:r>
          </w:p>
        </w:tc>
        <w:tc>
          <w:tcPr>
            <w:tcW w:w="1820" w:type="dxa"/>
            <w:tcBorders>
              <w:top w:val="nil"/>
              <w:left w:val="single" w:sz="4" w:space="0" w:color="auto"/>
              <w:bottom w:val="single" w:sz="4" w:space="0" w:color="auto"/>
              <w:right w:val="single" w:sz="4" w:space="0" w:color="auto"/>
            </w:tcBorders>
            <w:noWrap/>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 </w:t>
            </w:r>
          </w:p>
        </w:tc>
      </w:tr>
      <w:tr w:rsidR="00C773C3" w:rsidRPr="000A6D3F" w:rsidTr="002B637E">
        <w:trPr>
          <w:trHeight w:val="255"/>
        </w:trPr>
        <w:tc>
          <w:tcPr>
            <w:tcW w:w="3220" w:type="dxa"/>
            <w:tcBorders>
              <w:top w:val="nil"/>
              <w:left w:val="single" w:sz="4" w:space="0" w:color="auto"/>
              <w:bottom w:val="nil"/>
              <w:right w:val="single" w:sz="4" w:space="0" w:color="auto"/>
            </w:tcBorders>
            <w:noWrap/>
            <w:vAlign w:val="bottom"/>
          </w:tcPr>
          <w:p w:rsidR="00C773C3" w:rsidRPr="002B637E" w:rsidRDefault="00C773C3" w:rsidP="002B637E">
            <w:pPr>
              <w:spacing w:after="0" w:line="240" w:lineRule="auto"/>
              <w:jc w:val="center"/>
              <w:rPr>
                <w:rFonts w:ascii="Arial" w:hAnsi="Arial" w:cs="Arial"/>
                <w:b/>
                <w:bCs/>
                <w:sz w:val="20"/>
                <w:szCs w:val="20"/>
                <w:lang w:eastAsia="it-IT"/>
              </w:rPr>
            </w:pPr>
            <w:r w:rsidRPr="002B637E">
              <w:rPr>
                <w:rFonts w:ascii="Arial" w:hAnsi="Arial" w:cs="Arial"/>
                <w:b/>
                <w:bCs/>
                <w:sz w:val="20"/>
                <w:szCs w:val="20"/>
                <w:lang w:eastAsia="it-IT"/>
              </w:rPr>
              <w:t>dell'avanzo (disavanzo)</w:t>
            </w:r>
          </w:p>
        </w:tc>
        <w:tc>
          <w:tcPr>
            <w:tcW w:w="3740" w:type="dxa"/>
            <w:gridSpan w:val="4"/>
            <w:tcBorders>
              <w:top w:val="single" w:sz="4" w:space="0" w:color="auto"/>
              <w:left w:val="nil"/>
              <w:bottom w:val="single" w:sz="4" w:space="0" w:color="auto"/>
              <w:right w:val="nil"/>
            </w:tcBorders>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Fondi di ammortamento</w:t>
            </w:r>
          </w:p>
        </w:tc>
        <w:tc>
          <w:tcPr>
            <w:tcW w:w="1820" w:type="dxa"/>
            <w:tcBorders>
              <w:top w:val="nil"/>
              <w:left w:val="single" w:sz="4" w:space="0" w:color="auto"/>
              <w:bottom w:val="single" w:sz="4" w:space="0" w:color="auto"/>
              <w:right w:val="single" w:sz="4" w:space="0" w:color="auto"/>
            </w:tcBorders>
            <w:noWrap/>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 </w:t>
            </w:r>
          </w:p>
        </w:tc>
      </w:tr>
      <w:tr w:rsidR="00C773C3" w:rsidRPr="000A6D3F" w:rsidTr="002B637E">
        <w:trPr>
          <w:trHeight w:val="255"/>
        </w:trPr>
        <w:tc>
          <w:tcPr>
            <w:tcW w:w="3220" w:type="dxa"/>
            <w:tcBorders>
              <w:top w:val="nil"/>
              <w:left w:val="single" w:sz="4" w:space="0" w:color="auto"/>
              <w:bottom w:val="nil"/>
              <w:right w:val="single" w:sz="4" w:space="0" w:color="auto"/>
            </w:tcBorders>
            <w:noWrap/>
            <w:vAlign w:val="bottom"/>
          </w:tcPr>
          <w:p w:rsidR="00C773C3" w:rsidRPr="002B637E" w:rsidRDefault="00C773C3" w:rsidP="002B637E">
            <w:pPr>
              <w:spacing w:after="0" w:line="240" w:lineRule="auto"/>
              <w:jc w:val="center"/>
              <w:rPr>
                <w:rFonts w:ascii="Arial" w:hAnsi="Arial" w:cs="Arial"/>
                <w:b/>
                <w:bCs/>
                <w:sz w:val="20"/>
                <w:szCs w:val="20"/>
                <w:lang w:eastAsia="it-IT"/>
              </w:rPr>
            </w:pPr>
            <w:r w:rsidRPr="002B637E">
              <w:rPr>
                <w:rFonts w:ascii="Arial" w:hAnsi="Arial" w:cs="Arial"/>
                <w:b/>
                <w:bCs/>
                <w:sz w:val="20"/>
                <w:szCs w:val="20"/>
                <w:lang w:eastAsia="it-IT"/>
              </w:rPr>
              <w:t>di amministrazione complessivo</w:t>
            </w:r>
          </w:p>
        </w:tc>
        <w:tc>
          <w:tcPr>
            <w:tcW w:w="3740" w:type="dxa"/>
            <w:gridSpan w:val="4"/>
            <w:tcBorders>
              <w:top w:val="single" w:sz="4" w:space="0" w:color="auto"/>
              <w:left w:val="nil"/>
              <w:bottom w:val="single" w:sz="4" w:space="0" w:color="auto"/>
              <w:right w:val="nil"/>
            </w:tcBorders>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Fondi non vincolati</w:t>
            </w:r>
          </w:p>
        </w:tc>
        <w:tc>
          <w:tcPr>
            <w:tcW w:w="1820" w:type="dxa"/>
            <w:tcBorders>
              <w:top w:val="nil"/>
              <w:left w:val="single" w:sz="4" w:space="0" w:color="auto"/>
              <w:bottom w:val="single" w:sz="4" w:space="0" w:color="auto"/>
              <w:right w:val="single" w:sz="4" w:space="0" w:color="auto"/>
            </w:tcBorders>
            <w:noWrap/>
            <w:vAlign w:val="bottom"/>
          </w:tcPr>
          <w:p w:rsidR="00C773C3" w:rsidRPr="002B637E" w:rsidRDefault="000D15AD" w:rsidP="000D15AD">
            <w:pPr>
              <w:spacing w:after="0" w:line="240" w:lineRule="auto"/>
              <w:jc w:val="right"/>
              <w:rPr>
                <w:rFonts w:ascii="Arial" w:hAnsi="Arial" w:cs="Arial"/>
                <w:sz w:val="20"/>
                <w:szCs w:val="20"/>
                <w:lang w:eastAsia="it-IT"/>
              </w:rPr>
            </w:pPr>
            <w:r>
              <w:rPr>
                <w:rFonts w:ascii="Arial" w:hAnsi="Arial" w:cs="Arial"/>
                <w:sz w:val="20"/>
                <w:szCs w:val="20"/>
                <w:lang w:eastAsia="it-IT"/>
              </w:rPr>
              <w:t>32.414</w:t>
            </w:r>
            <w:r w:rsidR="00C773C3" w:rsidRPr="002B637E">
              <w:rPr>
                <w:rFonts w:ascii="Arial" w:hAnsi="Arial" w:cs="Arial"/>
                <w:sz w:val="20"/>
                <w:szCs w:val="20"/>
                <w:lang w:eastAsia="it-IT"/>
              </w:rPr>
              <w:t>,</w:t>
            </w:r>
            <w:r>
              <w:rPr>
                <w:rFonts w:ascii="Arial" w:hAnsi="Arial" w:cs="Arial"/>
                <w:sz w:val="20"/>
                <w:szCs w:val="20"/>
                <w:lang w:eastAsia="it-IT"/>
              </w:rPr>
              <w:t>72</w:t>
            </w:r>
          </w:p>
        </w:tc>
      </w:tr>
      <w:tr w:rsidR="00C773C3" w:rsidRPr="000A6D3F" w:rsidTr="002B637E">
        <w:trPr>
          <w:trHeight w:val="255"/>
        </w:trPr>
        <w:tc>
          <w:tcPr>
            <w:tcW w:w="3220" w:type="dxa"/>
            <w:tcBorders>
              <w:top w:val="nil"/>
              <w:left w:val="single" w:sz="4" w:space="0" w:color="auto"/>
              <w:bottom w:val="single" w:sz="4" w:space="0" w:color="auto"/>
              <w:right w:val="single" w:sz="4" w:space="0" w:color="auto"/>
            </w:tcBorders>
            <w:noWrap/>
            <w:vAlign w:val="bottom"/>
          </w:tcPr>
          <w:p w:rsidR="00C773C3" w:rsidRPr="002B637E" w:rsidRDefault="00C773C3" w:rsidP="002B637E">
            <w:pPr>
              <w:spacing w:after="0" w:line="240" w:lineRule="auto"/>
              <w:rPr>
                <w:rFonts w:ascii="Arial" w:hAnsi="Arial" w:cs="Arial"/>
                <w:sz w:val="20"/>
                <w:szCs w:val="20"/>
                <w:lang w:eastAsia="it-IT"/>
              </w:rPr>
            </w:pPr>
            <w:r w:rsidRPr="002B637E">
              <w:rPr>
                <w:rFonts w:ascii="Arial" w:hAnsi="Arial" w:cs="Arial"/>
                <w:sz w:val="20"/>
                <w:szCs w:val="20"/>
                <w:lang w:eastAsia="it-IT"/>
              </w:rPr>
              <w:t> </w:t>
            </w:r>
          </w:p>
        </w:tc>
        <w:tc>
          <w:tcPr>
            <w:tcW w:w="3740" w:type="dxa"/>
            <w:gridSpan w:val="4"/>
            <w:tcBorders>
              <w:top w:val="single" w:sz="4" w:space="0" w:color="auto"/>
              <w:left w:val="nil"/>
              <w:bottom w:val="single" w:sz="4" w:space="0" w:color="auto"/>
              <w:right w:val="nil"/>
            </w:tcBorders>
            <w:vAlign w:val="bottom"/>
          </w:tcPr>
          <w:p w:rsidR="00C773C3" w:rsidRPr="002B637E" w:rsidRDefault="00C773C3" w:rsidP="002B637E">
            <w:pPr>
              <w:spacing w:after="0" w:line="240" w:lineRule="auto"/>
              <w:rPr>
                <w:rFonts w:ascii="Arial" w:hAnsi="Arial" w:cs="Arial"/>
                <w:b/>
                <w:bCs/>
                <w:sz w:val="20"/>
                <w:szCs w:val="20"/>
                <w:lang w:eastAsia="it-IT"/>
              </w:rPr>
            </w:pPr>
            <w:r w:rsidRPr="002B637E">
              <w:rPr>
                <w:rFonts w:ascii="Arial" w:hAnsi="Arial" w:cs="Arial"/>
                <w:b/>
                <w:bCs/>
                <w:sz w:val="20"/>
                <w:szCs w:val="20"/>
                <w:lang w:eastAsia="it-IT"/>
              </w:rPr>
              <w:t>Totale avanzo/disavanzo</w:t>
            </w:r>
          </w:p>
        </w:tc>
        <w:tc>
          <w:tcPr>
            <w:tcW w:w="1820" w:type="dxa"/>
            <w:tcBorders>
              <w:top w:val="nil"/>
              <w:left w:val="single" w:sz="4" w:space="0" w:color="auto"/>
              <w:bottom w:val="single" w:sz="4" w:space="0" w:color="auto"/>
              <w:right w:val="single" w:sz="4" w:space="0" w:color="auto"/>
            </w:tcBorders>
            <w:noWrap/>
            <w:vAlign w:val="bottom"/>
          </w:tcPr>
          <w:p w:rsidR="00C773C3" w:rsidRPr="002B637E" w:rsidRDefault="000D15AD" w:rsidP="000D15AD">
            <w:pPr>
              <w:spacing w:after="0" w:line="240" w:lineRule="auto"/>
              <w:jc w:val="right"/>
              <w:rPr>
                <w:rFonts w:ascii="Arial" w:hAnsi="Arial" w:cs="Arial"/>
                <w:b/>
                <w:bCs/>
                <w:sz w:val="20"/>
                <w:szCs w:val="20"/>
                <w:lang w:eastAsia="it-IT"/>
              </w:rPr>
            </w:pPr>
            <w:r>
              <w:rPr>
                <w:rFonts w:ascii="Arial" w:hAnsi="Arial" w:cs="Arial"/>
                <w:b/>
                <w:bCs/>
                <w:sz w:val="20"/>
                <w:szCs w:val="20"/>
                <w:lang w:eastAsia="it-IT"/>
              </w:rPr>
              <w:t>32.414</w:t>
            </w:r>
            <w:r w:rsidR="00C773C3" w:rsidRPr="002B637E">
              <w:rPr>
                <w:rFonts w:ascii="Arial" w:hAnsi="Arial" w:cs="Arial"/>
                <w:b/>
                <w:bCs/>
                <w:sz w:val="20"/>
                <w:szCs w:val="20"/>
                <w:lang w:eastAsia="it-IT"/>
              </w:rPr>
              <w:t>,</w:t>
            </w:r>
            <w:r>
              <w:rPr>
                <w:rFonts w:ascii="Arial" w:hAnsi="Arial" w:cs="Arial"/>
                <w:b/>
                <w:bCs/>
                <w:sz w:val="20"/>
                <w:szCs w:val="20"/>
                <w:lang w:eastAsia="it-IT"/>
              </w:rPr>
              <w:t>72</w:t>
            </w:r>
          </w:p>
        </w:tc>
      </w:tr>
    </w:tbl>
    <w:p w:rsidR="00C773C3" w:rsidRDefault="00C773C3" w:rsidP="004720D0">
      <w:pPr>
        <w:rPr>
          <w:rFonts w:ascii="Times New Roman" w:hAnsi="Times New Roman"/>
          <w:b/>
          <w:sz w:val="24"/>
          <w:szCs w:val="24"/>
          <w:u w:val="single"/>
        </w:rPr>
      </w:pPr>
    </w:p>
    <w:p w:rsidR="00C773C3" w:rsidRDefault="00C773C3" w:rsidP="004720D0"/>
    <w:p w:rsidR="00C773C3" w:rsidRDefault="00C773C3" w:rsidP="004720D0"/>
    <w:p w:rsidR="006F1767" w:rsidRDefault="006F1767" w:rsidP="006F1767">
      <w:r w:rsidRPr="003205AA">
        <w:lastRenderedPageBreak/>
        <w:t>Tale risultato è analizzato distintamente nel dettaglio che segue e può essere così rappresentato:</w:t>
      </w:r>
    </w:p>
    <w:p w:rsidR="00BB6ABE" w:rsidRPr="00BE6099" w:rsidRDefault="00BB6ABE" w:rsidP="00BB6ABE">
      <w:pPr>
        <w:jc w:val="center"/>
        <w:rPr>
          <w:rFonts w:asciiTheme="minorHAnsi" w:hAnsiTheme="minorHAnsi"/>
          <w:sz w:val="20"/>
          <w:szCs w:val="20"/>
        </w:rPr>
      </w:pPr>
      <w:r w:rsidRPr="00BE6099">
        <w:rPr>
          <w:rFonts w:asciiTheme="minorHAnsi" w:hAnsiTheme="minorHAnsi"/>
          <w:b/>
          <w:bCs/>
          <w:color w:val="000000"/>
          <w:sz w:val="20"/>
          <w:szCs w:val="20"/>
          <w:u w:val="single"/>
          <w:lang w:eastAsia="it-IT"/>
        </w:rPr>
        <w:t>RENDICONTO GESTIONE 2014</w:t>
      </w:r>
    </w:p>
    <w:tbl>
      <w:tblPr>
        <w:tblW w:w="11483" w:type="dxa"/>
        <w:tblInd w:w="-781" w:type="dxa"/>
        <w:tblLayout w:type="fixed"/>
        <w:tblCellMar>
          <w:left w:w="70" w:type="dxa"/>
          <w:right w:w="70" w:type="dxa"/>
        </w:tblCellMar>
        <w:tblLook w:val="00A0" w:firstRow="1" w:lastRow="0" w:firstColumn="1" w:lastColumn="0" w:noHBand="0" w:noVBand="0"/>
      </w:tblPr>
      <w:tblGrid>
        <w:gridCol w:w="2694"/>
        <w:gridCol w:w="1559"/>
        <w:gridCol w:w="1418"/>
        <w:gridCol w:w="1134"/>
        <w:gridCol w:w="618"/>
        <w:gridCol w:w="658"/>
        <w:gridCol w:w="1134"/>
        <w:gridCol w:w="393"/>
        <w:gridCol w:w="741"/>
        <w:gridCol w:w="708"/>
        <w:gridCol w:w="426"/>
      </w:tblGrid>
      <w:tr w:rsidR="00BE6099" w:rsidRPr="00BE6099" w:rsidTr="0056433B">
        <w:trPr>
          <w:trHeight w:val="315"/>
        </w:trPr>
        <w:tc>
          <w:tcPr>
            <w:tcW w:w="2694"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559"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418"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752" w:type="dxa"/>
            <w:gridSpan w:val="2"/>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658"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527" w:type="dxa"/>
            <w:gridSpan w:val="2"/>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875" w:type="dxa"/>
            <w:gridSpan w:val="3"/>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r>
      <w:tr w:rsidR="00BE6099" w:rsidRPr="00BE6099" w:rsidTr="0056433B">
        <w:trPr>
          <w:trHeight w:val="315"/>
        </w:trPr>
        <w:tc>
          <w:tcPr>
            <w:tcW w:w="2694"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559" w:type="dxa"/>
            <w:tcBorders>
              <w:top w:val="single" w:sz="8" w:space="0" w:color="auto"/>
              <w:left w:val="single" w:sz="8" w:space="0" w:color="auto"/>
              <w:bottom w:val="single" w:sz="8" w:space="0" w:color="auto"/>
              <w:right w:val="single" w:sz="8" w:space="0" w:color="auto"/>
            </w:tcBorders>
            <w:vAlign w:val="bottom"/>
          </w:tcPr>
          <w:p w:rsidR="00BB6ABE" w:rsidRPr="006F1767" w:rsidRDefault="00BB6ABE" w:rsidP="00B50AFD">
            <w:pPr>
              <w:spacing w:after="0" w:line="240" w:lineRule="auto"/>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Conto Tesoriere</w:t>
            </w:r>
          </w:p>
        </w:tc>
        <w:tc>
          <w:tcPr>
            <w:tcW w:w="1418" w:type="dxa"/>
            <w:tcBorders>
              <w:top w:val="single" w:sz="8" w:space="0" w:color="auto"/>
              <w:left w:val="nil"/>
              <w:bottom w:val="single" w:sz="8" w:space="0" w:color="auto"/>
              <w:right w:val="single" w:sz="8" w:space="0" w:color="auto"/>
            </w:tcBorders>
            <w:noWrap/>
            <w:vAlign w:val="bottom"/>
          </w:tcPr>
          <w:p w:rsidR="00BB6ABE" w:rsidRPr="006F1767" w:rsidRDefault="00BB6ABE" w:rsidP="00B50AFD">
            <w:pPr>
              <w:spacing w:after="0" w:line="240" w:lineRule="auto"/>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Competenza</w:t>
            </w:r>
          </w:p>
        </w:tc>
        <w:tc>
          <w:tcPr>
            <w:tcW w:w="2410" w:type="dxa"/>
            <w:gridSpan w:val="3"/>
            <w:tcBorders>
              <w:top w:val="single" w:sz="8" w:space="0" w:color="auto"/>
              <w:left w:val="nil"/>
              <w:bottom w:val="single" w:sz="8" w:space="0" w:color="auto"/>
              <w:right w:val="single" w:sz="8" w:space="0" w:color="000000"/>
            </w:tcBorders>
            <w:vAlign w:val="bottom"/>
          </w:tcPr>
          <w:p w:rsidR="00BB6ABE" w:rsidRPr="006F1767" w:rsidRDefault="00BB6ABE" w:rsidP="00B50AFD">
            <w:pPr>
              <w:spacing w:after="0" w:line="240" w:lineRule="auto"/>
              <w:jc w:val="center"/>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Cassa</w:t>
            </w:r>
          </w:p>
        </w:tc>
        <w:tc>
          <w:tcPr>
            <w:tcW w:w="3402" w:type="dxa"/>
            <w:gridSpan w:val="5"/>
            <w:tcBorders>
              <w:top w:val="single" w:sz="8" w:space="0" w:color="auto"/>
              <w:left w:val="nil"/>
              <w:bottom w:val="single" w:sz="8" w:space="0" w:color="auto"/>
              <w:right w:val="single" w:sz="8" w:space="0" w:color="000000"/>
            </w:tcBorders>
            <w:vAlign w:val="bottom"/>
          </w:tcPr>
          <w:p w:rsidR="00BB6ABE" w:rsidRPr="006F1767" w:rsidRDefault="00BB6ABE" w:rsidP="00B50AFD">
            <w:pPr>
              <w:spacing w:after="0" w:line="240" w:lineRule="auto"/>
              <w:jc w:val="center"/>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Residui da riportare</w:t>
            </w:r>
          </w:p>
        </w:tc>
      </w:tr>
      <w:tr w:rsidR="00BE6099" w:rsidRPr="00BE6099" w:rsidTr="0056433B">
        <w:trPr>
          <w:trHeight w:val="315"/>
        </w:trPr>
        <w:tc>
          <w:tcPr>
            <w:tcW w:w="2694"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559" w:type="dxa"/>
            <w:tcBorders>
              <w:top w:val="nil"/>
              <w:left w:val="single" w:sz="8" w:space="0" w:color="auto"/>
              <w:bottom w:val="nil"/>
              <w:right w:val="nil"/>
            </w:tcBorders>
            <w:vAlign w:val="bottom"/>
          </w:tcPr>
          <w:p w:rsidR="00BB6ABE" w:rsidRPr="006F1767" w:rsidRDefault="00BB6ABE" w:rsidP="00B50AFD">
            <w:pPr>
              <w:spacing w:after="0" w:line="240" w:lineRule="auto"/>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 </w:t>
            </w:r>
          </w:p>
        </w:tc>
        <w:tc>
          <w:tcPr>
            <w:tcW w:w="1418" w:type="dxa"/>
            <w:tcBorders>
              <w:top w:val="nil"/>
              <w:left w:val="nil"/>
              <w:bottom w:val="nil"/>
              <w:right w:val="nil"/>
            </w:tcBorders>
            <w:noWrap/>
            <w:vAlign w:val="bottom"/>
          </w:tcPr>
          <w:p w:rsidR="00BB6ABE" w:rsidRPr="006F1767" w:rsidRDefault="00BB6ABE" w:rsidP="00B50AFD">
            <w:pPr>
              <w:spacing w:after="0" w:line="240" w:lineRule="auto"/>
              <w:rPr>
                <w:rFonts w:asciiTheme="minorHAnsi" w:hAnsiTheme="minorHAnsi"/>
                <w:b/>
                <w:color w:val="000000"/>
                <w:sz w:val="20"/>
                <w:szCs w:val="20"/>
                <w:lang w:eastAsia="it-IT"/>
              </w:rPr>
            </w:pPr>
          </w:p>
        </w:tc>
        <w:tc>
          <w:tcPr>
            <w:tcW w:w="1134" w:type="dxa"/>
            <w:tcBorders>
              <w:top w:val="nil"/>
              <w:left w:val="single" w:sz="8" w:space="0" w:color="auto"/>
              <w:bottom w:val="single" w:sz="8" w:space="0" w:color="auto"/>
              <w:right w:val="single" w:sz="8" w:space="0" w:color="auto"/>
            </w:tcBorders>
            <w:noWrap/>
            <w:vAlign w:val="bottom"/>
          </w:tcPr>
          <w:p w:rsidR="00BB6ABE" w:rsidRPr="006F1767" w:rsidRDefault="00BB6ABE" w:rsidP="00B50AFD">
            <w:pPr>
              <w:spacing w:after="0" w:line="240" w:lineRule="auto"/>
              <w:jc w:val="center"/>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2012</w:t>
            </w:r>
          </w:p>
        </w:tc>
        <w:tc>
          <w:tcPr>
            <w:tcW w:w="1276" w:type="dxa"/>
            <w:gridSpan w:val="2"/>
            <w:tcBorders>
              <w:top w:val="nil"/>
              <w:left w:val="nil"/>
              <w:bottom w:val="single" w:sz="8" w:space="0" w:color="auto"/>
              <w:right w:val="single" w:sz="8" w:space="0" w:color="auto"/>
            </w:tcBorders>
            <w:noWrap/>
            <w:vAlign w:val="bottom"/>
          </w:tcPr>
          <w:p w:rsidR="00BB6ABE" w:rsidRPr="006F1767" w:rsidRDefault="00BB6ABE" w:rsidP="00B50AFD">
            <w:pPr>
              <w:spacing w:after="0" w:line="240" w:lineRule="auto"/>
              <w:jc w:val="center"/>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2013</w:t>
            </w:r>
          </w:p>
        </w:tc>
        <w:tc>
          <w:tcPr>
            <w:tcW w:w="1134" w:type="dxa"/>
            <w:tcBorders>
              <w:top w:val="nil"/>
              <w:left w:val="nil"/>
              <w:bottom w:val="single" w:sz="8" w:space="0" w:color="auto"/>
              <w:right w:val="single" w:sz="8" w:space="0" w:color="auto"/>
            </w:tcBorders>
            <w:noWrap/>
            <w:vAlign w:val="bottom"/>
          </w:tcPr>
          <w:p w:rsidR="00BB6ABE" w:rsidRPr="006F1767" w:rsidRDefault="00BB6ABE" w:rsidP="00B50AFD">
            <w:pPr>
              <w:spacing w:after="0" w:line="240" w:lineRule="auto"/>
              <w:jc w:val="center"/>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2012</w:t>
            </w:r>
          </w:p>
        </w:tc>
        <w:tc>
          <w:tcPr>
            <w:tcW w:w="1134" w:type="dxa"/>
            <w:gridSpan w:val="2"/>
            <w:tcBorders>
              <w:top w:val="nil"/>
              <w:left w:val="nil"/>
              <w:bottom w:val="single" w:sz="8" w:space="0" w:color="auto"/>
              <w:right w:val="single" w:sz="8" w:space="0" w:color="auto"/>
            </w:tcBorders>
            <w:vAlign w:val="bottom"/>
          </w:tcPr>
          <w:p w:rsidR="00BB6ABE" w:rsidRPr="006F1767" w:rsidRDefault="00BB6ABE" w:rsidP="00B50AFD">
            <w:pPr>
              <w:spacing w:after="0" w:line="240" w:lineRule="auto"/>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 xml:space="preserve">   2013          </w:t>
            </w:r>
          </w:p>
        </w:tc>
        <w:tc>
          <w:tcPr>
            <w:tcW w:w="1134" w:type="dxa"/>
            <w:gridSpan w:val="2"/>
            <w:tcBorders>
              <w:top w:val="nil"/>
              <w:left w:val="nil"/>
              <w:bottom w:val="single" w:sz="8" w:space="0" w:color="auto"/>
              <w:right w:val="single" w:sz="8" w:space="0" w:color="auto"/>
            </w:tcBorders>
            <w:vAlign w:val="bottom"/>
          </w:tcPr>
          <w:p w:rsidR="00BB6ABE" w:rsidRPr="006F1767" w:rsidRDefault="00BB6ABE" w:rsidP="00B50AFD">
            <w:pPr>
              <w:spacing w:after="0" w:line="240" w:lineRule="auto"/>
              <w:rPr>
                <w:rFonts w:asciiTheme="minorHAnsi" w:hAnsiTheme="minorHAnsi"/>
                <w:b/>
                <w:color w:val="000000"/>
                <w:sz w:val="20"/>
                <w:szCs w:val="20"/>
                <w:lang w:eastAsia="it-IT"/>
              </w:rPr>
            </w:pPr>
            <w:r w:rsidRPr="006F1767">
              <w:rPr>
                <w:rFonts w:asciiTheme="minorHAnsi" w:hAnsiTheme="minorHAnsi"/>
                <w:b/>
                <w:color w:val="000000"/>
                <w:sz w:val="20"/>
                <w:szCs w:val="20"/>
                <w:lang w:eastAsia="it-IT"/>
              </w:rPr>
              <w:t xml:space="preserve">  2014</w:t>
            </w:r>
          </w:p>
        </w:tc>
      </w:tr>
      <w:tr w:rsidR="00BE6099" w:rsidRPr="00BE6099" w:rsidTr="0056433B">
        <w:trPr>
          <w:gridAfter w:val="1"/>
          <w:wAfter w:w="426" w:type="dxa"/>
          <w:trHeight w:val="315"/>
        </w:trPr>
        <w:tc>
          <w:tcPr>
            <w:tcW w:w="2694" w:type="dxa"/>
            <w:tcBorders>
              <w:top w:val="single" w:sz="8" w:space="0" w:color="auto"/>
              <w:left w:val="single" w:sz="8" w:space="0" w:color="auto"/>
              <w:bottom w:val="single" w:sz="8" w:space="0" w:color="auto"/>
              <w:right w:val="single" w:sz="8" w:space="0" w:color="auto"/>
            </w:tcBorders>
            <w:noWrap/>
            <w:vAlign w:val="bottom"/>
          </w:tcPr>
          <w:p w:rsidR="00BB6ABE" w:rsidRPr="00BE6099" w:rsidRDefault="00BB6ABE" w:rsidP="00B50AFD">
            <w:pPr>
              <w:spacing w:after="0" w:line="240" w:lineRule="auto"/>
              <w:rPr>
                <w:rFonts w:asciiTheme="minorHAnsi" w:hAnsiTheme="minorHAnsi"/>
                <w:b/>
                <w:bCs/>
                <w:color w:val="000000"/>
                <w:sz w:val="20"/>
                <w:szCs w:val="20"/>
                <w:lang w:eastAsia="it-IT"/>
              </w:rPr>
            </w:pPr>
            <w:r w:rsidRPr="00BE6099">
              <w:rPr>
                <w:rFonts w:asciiTheme="minorHAnsi" w:hAnsiTheme="minorHAnsi"/>
                <w:b/>
                <w:bCs/>
                <w:color w:val="000000"/>
                <w:sz w:val="20"/>
                <w:szCs w:val="20"/>
                <w:lang w:eastAsia="it-IT"/>
              </w:rPr>
              <w:t>ENTRATE</w:t>
            </w:r>
          </w:p>
        </w:tc>
        <w:tc>
          <w:tcPr>
            <w:tcW w:w="1559" w:type="dxa"/>
            <w:tcBorders>
              <w:top w:val="nil"/>
              <w:left w:val="nil"/>
              <w:bottom w:val="nil"/>
              <w:right w:val="nil"/>
            </w:tcBorders>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418"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134"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276" w:type="dxa"/>
            <w:gridSpan w:val="2"/>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134" w:type="dxa"/>
            <w:tcBorders>
              <w:top w:val="nil"/>
              <w:left w:val="nil"/>
              <w:bottom w:val="nil"/>
              <w:right w:val="nil"/>
            </w:tcBorders>
            <w:noWrap/>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c>
          <w:tcPr>
            <w:tcW w:w="1842" w:type="dxa"/>
            <w:gridSpan w:val="3"/>
            <w:tcBorders>
              <w:top w:val="nil"/>
              <w:left w:val="nil"/>
              <w:bottom w:val="nil"/>
              <w:right w:val="nil"/>
            </w:tcBorders>
            <w:vAlign w:val="bottom"/>
          </w:tcPr>
          <w:p w:rsidR="00BB6ABE" w:rsidRPr="00BE6099" w:rsidRDefault="00BB6ABE" w:rsidP="00B50AFD">
            <w:pPr>
              <w:spacing w:after="0" w:line="240" w:lineRule="auto"/>
              <w:rPr>
                <w:rFonts w:asciiTheme="minorHAnsi" w:hAnsiTheme="minorHAnsi"/>
                <w:color w:val="000000"/>
                <w:sz w:val="20"/>
                <w:szCs w:val="20"/>
                <w:lang w:eastAsia="it-IT"/>
              </w:rPr>
            </w:pPr>
          </w:p>
        </w:tc>
      </w:tr>
    </w:tbl>
    <w:tbl>
      <w:tblPr>
        <w:tblStyle w:val="Grigliatabella"/>
        <w:tblW w:w="11483" w:type="dxa"/>
        <w:tblInd w:w="-743" w:type="dxa"/>
        <w:tblLayout w:type="fixed"/>
        <w:tblLook w:val="04A0" w:firstRow="1" w:lastRow="0" w:firstColumn="1" w:lastColumn="0" w:noHBand="0" w:noVBand="1"/>
      </w:tblPr>
      <w:tblGrid>
        <w:gridCol w:w="2694"/>
        <w:gridCol w:w="1559"/>
        <w:gridCol w:w="1418"/>
        <w:gridCol w:w="1134"/>
        <w:gridCol w:w="1276"/>
        <w:gridCol w:w="1134"/>
        <w:gridCol w:w="1134"/>
        <w:gridCol w:w="1134"/>
      </w:tblGrid>
      <w:tr w:rsidR="00BE6099" w:rsidRPr="00BE6099" w:rsidTr="0056433B">
        <w:tc>
          <w:tcPr>
            <w:tcW w:w="2694" w:type="dxa"/>
          </w:tcPr>
          <w:p w:rsidR="00BE6099" w:rsidRPr="007357D0" w:rsidRDefault="00BE6099" w:rsidP="004D2EB0">
            <w:pPr>
              <w:rPr>
                <w:rFonts w:asciiTheme="minorHAnsi" w:hAnsiTheme="minorHAnsi"/>
                <w:b/>
                <w:sz w:val="20"/>
                <w:szCs w:val="20"/>
              </w:rPr>
            </w:pPr>
            <w:r w:rsidRPr="007357D0">
              <w:rPr>
                <w:rFonts w:asciiTheme="minorHAnsi" w:hAnsiTheme="minorHAnsi"/>
                <w:b/>
                <w:sz w:val="20"/>
                <w:szCs w:val="20"/>
              </w:rPr>
              <w:t>Fondo cassa al 01.01.2014</w:t>
            </w:r>
          </w:p>
        </w:tc>
        <w:tc>
          <w:tcPr>
            <w:tcW w:w="1559"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 xml:space="preserve">       141.374,65</w:t>
            </w:r>
          </w:p>
        </w:tc>
        <w:tc>
          <w:tcPr>
            <w:tcW w:w="1418"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 xml:space="preserve">   141.374,65</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263.855,83</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r>
      <w:tr w:rsidR="00BE6099" w:rsidRPr="00BE6099" w:rsidTr="0056433B">
        <w:tc>
          <w:tcPr>
            <w:tcW w:w="2694" w:type="dxa"/>
          </w:tcPr>
          <w:p w:rsidR="00BE6099" w:rsidRPr="00BE6099" w:rsidRDefault="00BE6099" w:rsidP="004D2EB0">
            <w:pPr>
              <w:rPr>
                <w:rFonts w:asciiTheme="minorHAnsi" w:hAnsiTheme="minorHAnsi"/>
                <w:sz w:val="20"/>
                <w:szCs w:val="20"/>
              </w:rPr>
            </w:pPr>
            <w:r w:rsidRPr="00BE6099">
              <w:rPr>
                <w:rFonts w:asciiTheme="minorHAnsi" w:hAnsiTheme="minorHAnsi"/>
                <w:sz w:val="20"/>
                <w:szCs w:val="20"/>
              </w:rPr>
              <w:t>TITOLO I° - 1010105</w:t>
            </w:r>
          </w:p>
        </w:tc>
        <w:tc>
          <w:tcPr>
            <w:tcW w:w="1559"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4.232,33</w:t>
            </w:r>
          </w:p>
        </w:tc>
        <w:tc>
          <w:tcPr>
            <w:tcW w:w="1418"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4.232,33</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r>
      <w:tr w:rsidR="00BE6099" w:rsidRPr="00BE6099" w:rsidTr="0056433B">
        <w:tc>
          <w:tcPr>
            <w:tcW w:w="2694" w:type="dxa"/>
          </w:tcPr>
          <w:p w:rsidR="00BE6099" w:rsidRPr="00BE6099" w:rsidRDefault="00BE6099" w:rsidP="004D2EB0">
            <w:pPr>
              <w:rPr>
                <w:rFonts w:asciiTheme="minorHAnsi" w:hAnsiTheme="minorHAnsi"/>
                <w:sz w:val="20"/>
                <w:szCs w:val="20"/>
              </w:rPr>
            </w:pPr>
            <w:r w:rsidRPr="00BE6099">
              <w:rPr>
                <w:rFonts w:asciiTheme="minorHAnsi" w:hAnsiTheme="minorHAnsi"/>
                <w:sz w:val="20"/>
                <w:szCs w:val="20"/>
              </w:rPr>
              <w:t xml:space="preserve">TITOLO III° - 3050010 </w:t>
            </w:r>
            <w:proofErr w:type="spellStart"/>
            <w:r w:rsidRPr="00BE6099">
              <w:rPr>
                <w:rFonts w:asciiTheme="minorHAnsi" w:hAnsiTheme="minorHAnsi"/>
                <w:sz w:val="20"/>
                <w:szCs w:val="20"/>
              </w:rPr>
              <w:t>Sovracanoni</w:t>
            </w:r>
            <w:proofErr w:type="spellEnd"/>
          </w:p>
        </w:tc>
        <w:tc>
          <w:tcPr>
            <w:tcW w:w="1559"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83.492,79</w:t>
            </w:r>
          </w:p>
        </w:tc>
        <w:tc>
          <w:tcPr>
            <w:tcW w:w="1418"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83.492,79</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47.632,14</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r>
      <w:tr w:rsidR="00BE6099" w:rsidRPr="00BE6099" w:rsidTr="0056433B">
        <w:tc>
          <w:tcPr>
            <w:tcW w:w="2694" w:type="dxa"/>
          </w:tcPr>
          <w:p w:rsidR="00BE6099" w:rsidRPr="00BE6099" w:rsidRDefault="00BE6099" w:rsidP="004D2EB0">
            <w:pPr>
              <w:rPr>
                <w:rFonts w:asciiTheme="minorHAnsi" w:hAnsiTheme="minorHAnsi"/>
                <w:sz w:val="20"/>
                <w:szCs w:val="20"/>
              </w:rPr>
            </w:pPr>
            <w:r w:rsidRPr="00BE6099">
              <w:rPr>
                <w:rFonts w:asciiTheme="minorHAnsi" w:hAnsiTheme="minorHAnsi"/>
                <w:sz w:val="20"/>
                <w:szCs w:val="20"/>
              </w:rPr>
              <w:t>TITOLO III° - 3030040 Interessi</w:t>
            </w:r>
          </w:p>
        </w:tc>
        <w:tc>
          <w:tcPr>
            <w:tcW w:w="1559"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1.731,94</w:t>
            </w:r>
          </w:p>
        </w:tc>
        <w:tc>
          <w:tcPr>
            <w:tcW w:w="1418"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1.731,94</w:t>
            </w:r>
          </w:p>
        </w:tc>
        <w:tc>
          <w:tcPr>
            <w:tcW w:w="1134"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2.320,42</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r>
      <w:tr w:rsidR="00BE6099" w:rsidRPr="00BE6099" w:rsidTr="0056433B">
        <w:tc>
          <w:tcPr>
            <w:tcW w:w="2694" w:type="dxa"/>
          </w:tcPr>
          <w:p w:rsidR="00BE6099" w:rsidRPr="00BE6099" w:rsidRDefault="00BE6099" w:rsidP="004D2EB0">
            <w:pPr>
              <w:rPr>
                <w:rFonts w:asciiTheme="minorHAnsi" w:hAnsiTheme="minorHAnsi"/>
                <w:sz w:val="20"/>
                <w:szCs w:val="20"/>
              </w:rPr>
            </w:pPr>
            <w:r w:rsidRPr="00BE6099">
              <w:rPr>
                <w:rFonts w:asciiTheme="minorHAnsi" w:hAnsiTheme="minorHAnsi"/>
                <w:sz w:val="20"/>
                <w:szCs w:val="20"/>
              </w:rPr>
              <w:t>TITOLO III° - 3050050 Rimborso spese da FEDERBIM</w:t>
            </w:r>
          </w:p>
        </w:tc>
        <w:tc>
          <w:tcPr>
            <w:tcW w:w="1559"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401,00</w:t>
            </w:r>
          </w:p>
        </w:tc>
        <w:tc>
          <w:tcPr>
            <w:tcW w:w="1418"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401,00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BE6099" w:rsidRPr="00BE6099" w:rsidRDefault="00BE6099" w:rsidP="00BE6099">
            <w:pPr>
              <w:jc w:val="right"/>
              <w:rPr>
                <w:rFonts w:asciiTheme="minorHAnsi" w:hAnsiTheme="minorHAnsi"/>
                <w:sz w:val="20"/>
                <w:szCs w:val="20"/>
              </w:rPr>
            </w:pPr>
            <w:r w:rsidRPr="00BE6099">
              <w:rPr>
                <w:rFonts w:asciiTheme="minorHAnsi" w:hAnsiTheme="minorHAnsi"/>
                <w:sz w:val="20"/>
                <w:szCs w:val="20"/>
              </w:rPr>
              <w:t>1.090,00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BE6099" w:rsidRPr="00BE6099" w:rsidRDefault="00BE6099" w:rsidP="00B50AFD">
            <w:pPr>
              <w:jc w:val="right"/>
              <w:rPr>
                <w:rFonts w:asciiTheme="minorHAnsi" w:hAnsiTheme="minorHAnsi"/>
                <w:sz w:val="20"/>
                <w:szCs w:val="20"/>
              </w:rPr>
            </w:pPr>
            <w:r w:rsidRPr="00BE6099">
              <w:rPr>
                <w:rFonts w:asciiTheme="minorHAnsi" w:hAnsiTheme="minorHAnsi"/>
                <w:sz w:val="20"/>
                <w:szCs w:val="20"/>
              </w:rPr>
              <w:t>0,00</w:t>
            </w:r>
          </w:p>
        </w:tc>
      </w:tr>
      <w:tr w:rsidR="006F1767" w:rsidRPr="00BE6099" w:rsidTr="0056433B">
        <w:tc>
          <w:tcPr>
            <w:tcW w:w="2694" w:type="dxa"/>
          </w:tcPr>
          <w:p w:rsidR="006F1767" w:rsidRPr="00BE6099" w:rsidRDefault="006F1767" w:rsidP="004D2EB0">
            <w:pPr>
              <w:rPr>
                <w:rFonts w:asciiTheme="minorHAnsi" w:hAnsiTheme="minorHAnsi"/>
                <w:sz w:val="20"/>
                <w:szCs w:val="20"/>
              </w:rPr>
            </w:pPr>
            <w:r w:rsidRPr="00BE6099">
              <w:rPr>
                <w:rFonts w:asciiTheme="minorHAnsi" w:hAnsiTheme="minorHAnsi"/>
                <w:sz w:val="20"/>
                <w:szCs w:val="20"/>
              </w:rPr>
              <w:t>TITOLO VI° - 6020000 Ritenute erariali</w:t>
            </w:r>
          </w:p>
        </w:tc>
        <w:tc>
          <w:tcPr>
            <w:tcW w:w="1559" w:type="dxa"/>
          </w:tcPr>
          <w:p w:rsidR="006F1767" w:rsidRPr="00BE6099" w:rsidRDefault="006F1767" w:rsidP="00BE6099">
            <w:pPr>
              <w:jc w:val="right"/>
              <w:rPr>
                <w:rFonts w:asciiTheme="minorHAnsi" w:hAnsiTheme="minorHAnsi"/>
                <w:sz w:val="20"/>
                <w:szCs w:val="20"/>
              </w:rPr>
            </w:pPr>
            <w:r>
              <w:rPr>
                <w:rFonts w:asciiTheme="minorHAnsi" w:hAnsiTheme="minorHAnsi"/>
                <w:sz w:val="20"/>
                <w:szCs w:val="20"/>
              </w:rPr>
              <w:t>40,00</w:t>
            </w:r>
          </w:p>
        </w:tc>
        <w:tc>
          <w:tcPr>
            <w:tcW w:w="1418" w:type="dxa"/>
          </w:tcPr>
          <w:p w:rsidR="006F1767" w:rsidRPr="00BE6099" w:rsidRDefault="006F1767" w:rsidP="00BE6099">
            <w:pPr>
              <w:jc w:val="right"/>
              <w:rPr>
                <w:rFonts w:asciiTheme="minorHAnsi" w:hAnsiTheme="minorHAnsi"/>
                <w:sz w:val="20"/>
                <w:szCs w:val="20"/>
              </w:rPr>
            </w:pPr>
            <w:r>
              <w:rPr>
                <w:rFonts w:asciiTheme="minorHAnsi" w:hAnsiTheme="minorHAnsi"/>
                <w:sz w:val="20"/>
                <w:szCs w:val="20"/>
              </w:rPr>
              <w:t>40,00</w:t>
            </w:r>
          </w:p>
        </w:tc>
        <w:tc>
          <w:tcPr>
            <w:tcW w:w="1134" w:type="dxa"/>
          </w:tcPr>
          <w:p w:rsidR="006F1767" w:rsidRPr="00BE6099" w:rsidRDefault="006F1767" w:rsidP="00BE6099">
            <w:pPr>
              <w:jc w:val="right"/>
              <w:rPr>
                <w:rFonts w:asciiTheme="minorHAnsi" w:hAnsiTheme="minorHAnsi"/>
                <w:sz w:val="20"/>
                <w:szCs w:val="20"/>
              </w:rPr>
            </w:pPr>
            <w:r w:rsidRPr="00BE6099">
              <w:rPr>
                <w:rFonts w:asciiTheme="minorHAnsi" w:hAnsiTheme="minorHAnsi"/>
                <w:sz w:val="20"/>
                <w:szCs w:val="20"/>
              </w:rPr>
              <w:t>0,00</w:t>
            </w:r>
          </w:p>
        </w:tc>
        <w:tc>
          <w:tcPr>
            <w:tcW w:w="1276" w:type="dxa"/>
          </w:tcPr>
          <w:p w:rsidR="006F1767" w:rsidRPr="00BE6099" w:rsidRDefault="006F1767" w:rsidP="00BE6099">
            <w:pPr>
              <w:jc w:val="right"/>
              <w:rPr>
                <w:rFonts w:asciiTheme="minorHAnsi" w:hAnsiTheme="minorHAnsi"/>
                <w:sz w:val="20"/>
                <w:szCs w:val="20"/>
              </w:rPr>
            </w:pPr>
            <w:r>
              <w:rPr>
                <w:rFonts w:asciiTheme="minorHAnsi" w:hAnsiTheme="minorHAnsi"/>
                <w:sz w:val="20"/>
                <w:szCs w:val="20"/>
              </w:rPr>
              <w:t>38,00</w:t>
            </w:r>
          </w:p>
        </w:tc>
        <w:tc>
          <w:tcPr>
            <w:tcW w:w="1134" w:type="dxa"/>
          </w:tcPr>
          <w:p w:rsidR="006F1767" w:rsidRPr="00BE6099" w:rsidRDefault="006F1767"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6F1767" w:rsidRPr="00BE6099" w:rsidRDefault="006F1767" w:rsidP="00B50AFD">
            <w:pPr>
              <w:jc w:val="right"/>
              <w:rPr>
                <w:rFonts w:asciiTheme="minorHAnsi" w:hAnsiTheme="minorHAnsi"/>
                <w:sz w:val="20"/>
                <w:szCs w:val="20"/>
              </w:rPr>
            </w:pPr>
            <w:r w:rsidRPr="00BE6099">
              <w:rPr>
                <w:rFonts w:asciiTheme="minorHAnsi" w:hAnsiTheme="minorHAnsi"/>
                <w:sz w:val="20"/>
                <w:szCs w:val="20"/>
              </w:rPr>
              <w:t>0,00</w:t>
            </w:r>
          </w:p>
        </w:tc>
        <w:tc>
          <w:tcPr>
            <w:tcW w:w="1134" w:type="dxa"/>
          </w:tcPr>
          <w:p w:rsidR="006F1767" w:rsidRPr="00BE6099" w:rsidRDefault="006F1767" w:rsidP="00B50AFD">
            <w:pPr>
              <w:jc w:val="right"/>
              <w:rPr>
                <w:rFonts w:asciiTheme="minorHAnsi" w:hAnsiTheme="minorHAnsi"/>
                <w:sz w:val="20"/>
                <w:szCs w:val="20"/>
              </w:rPr>
            </w:pPr>
            <w:r w:rsidRPr="00BE6099">
              <w:rPr>
                <w:rFonts w:asciiTheme="minorHAnsi" w:hAnsiTheme="minorHAnsi"/>
                <w:sz w:val="20"/>
                <w:szCs w:val="20"/>
              </w:rPr>
              <w:t>0,00</w:t>
            </w:r>
          </w:p>
        </w:tc>
      </w:tr>
      <w:tr w:rsidR="006F1767" w:rsidRPr="00BE6099" w:rsidTr="0056433B">
        <w:tc>
          <w:tcPr>
            <w:tcW w:w="2694" w:type="dxa"/>
          </w:tcPr>
          <w:p w:rsidR="006F1767" w:rsidRPr="006F1767" w:rsidRDefault="006F1767" w:rsidP="006F1767">
            <w:pPr>
              <w:jc w:val="right"/>
              <w:rPr>
                <w:rFonts w:asciiTheme="minorHAnsi" w:hAnsiTheme="minorHAnsi"/>
                <w:b/>
                <w:sz w:val="20"/>
                <w:szCs w:val="20"/>
              </w:rPr>
            </w:pPr>
            <w:r w:rsidRPr="006F1767">
              <w:rPr>
                <w:rFonts w:asciiTheme="minorHAnsi" w:hAnsiTheme="minorHAnsi"/>
                <w:b/>
                <w:sz w:val="20"/>
                <w:szCs w:val="20"/>
              </w:rPr>
              <w:t>Totale</w:t>
            </w:r>
            <w:r w:rsidR="007E5C79">
              <w:rPr>
                <w:rFonts w:asciiTheme="minorHAnsi" w:hAnsiTheme="minorHAnsi"/>
                <w:b/>
                <w:sz w:val="20"/>
                <w:szCs w:val="20"/>
              </w:rPr>
              <w:t xml:space="preserve"> ENTRATE</w:t>
            </w:r>
          </w:p>
        </w:tc>
        <w:tc>
          <w:tcPr>
            <w:tcW w:w="1559" w:type="dxa"/>
          </w:tcPr>
          <w:p w:rsidR="006F1767" w:rsidRPr="006F1767" w:rsidRDefault="006F1767" w:rsidP="00BE6099">
            <w:pPr>
              <w:jc w:val="right"/>
              <w:rPr>
                <w:rFonts w:asciiTheme="minorHAnsi" w:hAnsiTheme="minorHAnsi"/>
                <w:b/>
                <w:sz w:val="20"/>
                <w:szCs w:val="20"/>
              </w:rPr>
            </w:pPr>
            <w:r w:rsidRPr="006F1767">
              <w:rPr>
                <w:rFonts w:asciiTheme="minorHAnsi" w:hAnsiTheme="minorHAnsi"/>
                <w:b/>
                <w:sz w:val="20"/>
                <w:szCs w:val="20"/>
              </w:rPr>
              <w:t>89.898,06</w:t>
            </w:r>
          </w:p>
        </w:tc>
        <w:tc>
          <w:tcPr>
            <w:tcW w:w="1418" w:type="dxa"/>
          </w:tcPr>
          <w:p w:rsidR="006F1767" w:rsidRPr="006F1767" w:rsidRDefault="006F1767" w:rsidP="00BE6099">
            <w:pPr>
              <w:jc w:val="right"/>
              <w:rPr>
                <w:rFonts w:asciiTheme="minorHAnsi" w:hAnsiTheme="minorHAnsi"/>
                <w:b/>
                <w:sz w:val="20"/>
                <w:szCs w:val="20"/>
              </w:rPr>
            </w:pPr>
            <w:r w:rsidRPr="006F1767">
              <w:rPr>
                <w:rFonts w:asciiTheme="minorHAnsi" w:hAnsiTheme="minorHAnsi"/>
                <w:b/>
                <w:sz w:val="20"/>
                <w:szCs w:val="20"/>
              </w:rPr>
              <w:t>89.898,06</w:t>
            </w:r>
          </w:p>
        </w:tc>
        <w:tc>
          <w:tcPr>
            <w:tcW w:w="1134" w:type="dxa"/>
          </w:tcPr>
          <w:p w:rsidR="006F1767" w:rsidRPr="006F1767" w:rsidRDefault="006F1767" w:rsidP="00BE6099">
            <w:pPr>
              <w:jc w:val="right"/>
              <w:rPr>
                <w:rFonts w:asciiTheme="minorHAnsi" w:hAnsiTheme="minorHAnsi"/>
                <w:b/>
                <w:sz w:val="20"/>
                <w:szCs w:val="20"/>
              </w:rPr>
            </w:pPr>
            <w:r w:rsidRPr="006F1767">
              <w:rPr>
                <w:rFonts w:asciiTheme="minorHAnsi" w:hAnsiTheme="minorHAnsi"/>
                <w:b/>
                <w:sz w:val="20"/>
                <w:szCs w:val="20"/>
              </w:rPr>
              <w:t>0,00</w:t>
            </w:r>
          </w:p>
        </w:tc>
        <w:tc>
          <w:tcPr>
            <w:tcW w:w="1276" w:type="dxa"/>
          </w:tcPr>
          <w:p w:rsidR="006F1767" w:rsidRPr="006F1767" w:rsidRDefault="006F1767" w:rsidP="00BE6099">
            <w:pPr>
              <w:jc w:val="right"/>
              <w:rPr>
                <w:rFonts w:asciiTheme="minorHAnsi" w:hAnsiTheme="minorHAnsi"/>
                <w:b/>
                <w:sz w:val="20"/>
                <w:szCs w:val="20"/>
              </w:rPr>
            </w:pPr>
            <w:r w:rsidRPr="006F1767">
              <w:rPr>
                <w:rFonts w:asciiTheme="minorHAnsi" w:hAnsiTheme="minorHAnsi"/>
                <w:b/>
                <w:sz w:val="20"/>
                <w:szCs w:val="20"/>
              </w:rPr>
              <w:t>314.936,39</w:t>
            </w:r>
          </w:p>
        </w:tc>
        <w:tc>
          <w:tcPr>
            <w:tcW w:w="1134" w:type="dxa"/>
          </w:tcPr>
          <w:p w:rsidR="006F1767" w:rsidRPr="006F1767" w:rsidRDefault="006F1767" w:rsidP="00B50AFD">
            <w:pPr>
              <w:jc w:val="right"/>
              <w:rPr>
                <w:rFonts w:asciiTheme="minorHAnsi" w:hAnsiTheme="minorHAnsi"/>
                <w:b/>
                <w:sz w:val="20"/>
                <w:szCs w:val="20"/>
              </w:rPr>
            </w:pPr>
            <w:r w:rsidRPr="006F1767">
              <w:rPr>
                <w:rFonts w:asciiTheme="minorHAnsi" w:hAnsiTheme="minorHAnsi"/>
                <w:b/>
                <w:sz w:val="20"/>
                <w:szCs w:val="20"/>
              </w:rPr>
              <w:t>0,00</w:t>
            </w:r>
          </w:p>
        </w:tc>
        <w:tc>
          <w:tcPr>
            <w:tcW w:w="1134" w:type="dxa"/>
          </w:tcPr>
          <w:p w:rsidR="006F1767" w:rsidRPr="006F1767" w:rsidRDefault="006F1767" w:rsidP="00B50AFD">
            <w:pPr>
              <w:jc w:val="right"/>
              <w:rPr>
                <w:rFonts w:asciiTheme="minorHAnsi" w:hAnsiTheme="minorHAnsi"/>
                <w:b/>
                <w:sz w:val="20"/>
                <w:szCs w:val="20"/>
              </w:rPr>
            </w:pPr>
            <w:r w:rsidRPr="006F1767">
              <w:rPr>
                <w:rFonts w:asciiTheme="minorHAnsi" w:hAnsiTheme="minorHAnsi"/>
                <w:b/>
                <w:sz w:val="20"/>
                <w:szCs w:val="20"/>
              </w:rPr>
              <w:t>0,00</w:t>
            </w:r>
          </w:p>
        </w:tc>
        <w:tc>
          <w:tcPr>
            <w:tcW w:w="1134" w:type="dxa"/>
          </w:tcPr>
          <w:p w:rsidR="006F1767" w:rsidRPr="006F1767" w:rsidRDefault="006F1767" w:rsidP="00B50AFD">
            <w:pPr>
              <w:jc w:val="right"/>
              <w:rPr>
                <w:rFonts w:asciiTheme="minorHAnsi" w:hAnsiTheme="minorHAnsi"/>
                <w:b/>
                <w:sz w:val="20"/>
                <w:szCs w:val="20"/>
              </w:rPr>
            </w:pPr>
            <w:r w:rsidRPr="006F1767">
              <w:rPr>
                <w:rFonts w:asciiTheme="minorHAnsi" w:hAnsiTheme="minorHAnsi"/>
                <w:b/>
                <w:sz w:val="20"/>
                <w:szCs w:val="20"/>
              </w:rPr>
              <w:t>0,00</w:t>
            </w:r>
          </w:p>
        </w:tc>
      </w:tr>
    </w:tbl>
    <w:p w:rsidR="004D2EB0" w:rsidRDefault="004D2EB0" w:rsidP="004D2EB0"/>
    <w:tbl>
      <w:tblPr>
        <w:tblW w:w="11057" w:type="dxa"/>
        <w:tblInd w:w="-781" w:type="dxa"/>
        <w:tblLayout w:type="fixed"/>
        <w:tblCellMar>
          <w:left w:w="70" w:type="dxa"/>
          <w:right w:w="70" w:type="dxa"/>
        </w:tblCellMar>
        <w:tblLook w:val="00A0" w:firstRow="1" w:lastRow="0" w:firstColumn="1" w:lastColumn="0" w:noHBand="0" w:noVBand="0"/>
      </w:tblPr>
      <w:tblGrid>
        <w:gridCol w:w="2694"/>
        <w:gridCol w:w="1559"/>
        <w:gridCol w:w="1418"/>
        <w:gridCol w:w="1134"/>
        <w:gridCol w:w="1276"/>
        <w:gridCol w:w="992"/>
        <w:gridCol w:w="1984"/>
      </w:tblGrid>
      <w:tr w:rsidR="006F1767" w:rsidRPr="006F1767" w:rsidTr="00B50AFD">
        <w:trPr>
          <w:trHeight w:val="315"/>
        </w:trPr>
        <w:tc>
          <w:tcPr>
            <w:tcW w:w="2694" w:type="dxa"/>
            <w:tcBorders>
              <w:top w:val="single" w:sz="8" w:space="0" w:color="auto"/>
              <w:left w:val="single" w:sz="8" w:space="0" w:color="auto"/>
              <w:bottom w:val="single" w:sz="8" w:space="0" w:color="auto"/>
              <w:right w:val="single" w:sz="8" w:space="0" w:color="auto"/>
            </w:tcBorders>
            <w:noWrap/>
            <w:vAlign w:val="bottom"/>
          </w:tcPr>
          <w:p w:rsidR="006F1767" w:rsidRPr="006F1767" w:rsidRDefault="006F1767" w:rsidP="006F1767">
            <w:pPr>
              <w:spacing w:after="0" w:line="240" w:lineRule="auto"/>
              <w:rPr>
                <w:b/>
                <w:bCs/>
                <w:color w:val="000000"/>
                <w:sz w:val="20"/>
                <w:szCs w:val="20"/>
                <w:lang w:eastAsia="it-IT"/>
              </w:rPr>
            </w:pPr>
            <w:r>
              <w:rPr>
                <w:b/>
                <w:bCs/>
                <w:color w:val="000000"/>
                <w:sz w:val="20"/>
                <w:szCs w:val="20"/>
                <w:lang w:eastAsia="it-IT"/>
              </w:rPr>
              <w:t>USCITE</w:t>
            </w:r>
          </w:p>
        </w:tc>
        <w:tc>
          <w:tcPr>
            <w:tcW w:w="1559" w:type="dxa"/>
            <w:tcBorders>
              <w:top w:val="nil"/>
              <w:left w:val="nil"/>
              <w:bottom w:val="nil"/>
              <w:right w:val="nil"/>
            </w:tcBorders>
            <w:vAlign w:val="bottom"/>
          </w:tcPr>
          <w:p w:rsidR="006F1767" w:rsidRPr="006F1767" w:rsidRDefault="006F1767" w:rsidP="00B50AFD">
            <w:pPr>
              <w:spacing w:after="0" w:line="240" w:lineRule="auto"/>
              <w:rPr>
                <w:color w:val="000000"/>
                <w:sz w:val="20"/>
                <w:szCs w:val="20"/>
                <w:lang w:eastAsia="it-IT"/>
              </w:rPr>
            </w:pPr>
          </w:p>
        </w:tc>
        <w:tc>
          <w:tcPr>
            <w:tcW w:w="1418" w:type="dxa"/>
            <w:tcBorders>
              <w:top w:val="nil"/>
              <w:left w:val="nil"/>
              <w:bottom w:val="nil"/>
              <w:right w:val="nil"/>
            </w:tcBorders>
            <w:noWrap/>
            <w:vAlign w:val="bottom"/>
          </w:tcPr>
          <w:p w:rsidR="006F1767" w:rsidRPr="006F1767" w:rsidRDefault="006F1767" w:rsidP="00B50AFD">
            <w:pPr>
              <w:spacing w:after="0" w:line="240" w:lineRule="auto"/>
              <w:rPr>
                <w:color w:val="000000"/>
                <w:sz w:val="20"/>
                <w:szCs w:val="20"/>
                <w:lang w:eastAsia="it-IT"/>
              </w:rPr>
            </w:pPr>
          </w:p>
        </w:tc>
        <w:tc>
          <w:tcPr>
            <w:tcW w:w="1134" w:type="dxa"/>
            <w:tcBorders>
              <w:top w:val="nil"/>
              <w:left w:val="nil"/>
              <w:bottom w:val="nil"/>
              <w:right w:val="nil"/>
            </w:tcBorders>
            <w:noWrap/>
            <w:vAlign w:val="bottom"/>
          </w:tcPr>
          <w:p w:rsidR="006F1767" w:rsidRPr="006F1767" w:rsidRDefault="006F1767" w:rsidP="00B50AFD">
            <w:pPr>
              <w:spacing w:after="0" w:line="240" w:lineRule="auto"/>
              <w:rPr>
                <w:color w:val="000000"/>
                <w:sz w:val="20"/>
                <w:szCs w:val="20"/>
                <w:lang w:eastAsia="it-IT"/>
              </w:rPr>
            </w:pPr>
          </w:p>
        </w:tc>
        <w:tc>
          <w:tcPr>
            <w:tcW w:w="1276" w:type="dxa"/>
            <w:tcBorders>
              <w:top w:val="nil"/>
              <w:left w:val="nil"/>
              <w:bottom w:val="nil"/>
              <w:right w:val="nil"/>
            </w:tcBorders>
            <w:noWrap/>
            <w:vAlign w:val="bottom"/>
          </w:tcPr>
          <w:p w:rsidR="006F1767" w:rsidRPr="006F1767" w:rsidRDefault="006F1767" w:rsidP="00B50AFD">
            <w:pPr>
              <w:spacing w:after="0" w:line="240" w:lineRule="auto"/>
              <w:rPr>
                <w:color w:val="000000"/>
                <w:sz w:val="20"/>
                <w:szCs w:val="20"/>
                <w:lang w:eastAsia="it-IT"/>
              </w:rPr>
            </w:pPr>
          </w:p>
        </w:tc>
        <w:tc>
          <w:tcPr>
            <w:tcW w:w="992" w:type="dxa"/>
            <w:tcBorders>
              <w:top w:val="nil"/>
              <w:left w:val="nil"/>
              <w:bottom w:val="nil"/>
              <w:right w:val="nil"/>
            </w:tcBorders>
            <w:noWrap/>
            <w:vAlign w:val="bottom"/>
          </w:tcPr>
          <w:p w:rsidR="006F1767" w:rsidRPr="006F1767" w:rsidRDefault="006F1767" w:rsidP="00B50AFD">
            <w:pPr>
              <w:spacing w:after="0" w:line="240" w:lineRule="auto"/>
              <w:rPr>
                <w:color w:val="000000"/>
                <w:sz w:val="20"/>
                <w:szCs w:val="20"/>
                <w:lang w:eastAsia="it-IT"/>
              </w:rPr>
            </w:pPr>
          </w:p>
        </w:tc>
        <w:tc>
          <w:tcPr>
            <w:tcW w:w="1984" w:type="dxa"/>
            <w:tcBorders>
              <w:top w:val="nil"/>
              <w:left w:val="nil"/>
              <w:bottom w:val="nil"/>
              <w:right w:val="nil"/>
            </w:tcBorders>
            <w:vAlign w:val="bottom"/>
          </w:tcPr>
          <w:p w:rsidR="006F1767" w:rsidRPr="006F1767" w:rsidRDefault="006F1767" w:rsidP="00B50AFD">
            <w:pPr>
              <w:spacing w:after="0" w:line="240" w:lineRule="auto"/>
              <w:rPr>
                <w:color w:val="000000"/>
                <w:sz w:val="20"/>
                <w:szCs w:val="20"/>
                <w:lang w:eastAsia="it-IT"/>
              </w:rPr>
            </w:pPr>
          </w:p>
        </w:tc>
      </w:tr>
    </w:tbl>
    <w:p w:rsidR="006F1767" w:rsidRPr="006F1767" w:rsidRDefault="006F1767" w:rsidP="006F1767">
      <w:pPr>
        <w:spacing w:after="0"/>
        <w:rPr>
          <w:vanish/>
        </w:rPr>
      </w:pPr>
    </w:p>
    <w:tbl>
      <w:tblPr>
        <w:tblStyle w:val="Grigliatabella"/>
        <w:tblW w:w="11483" w:type="dxa"/>
        <w:tblInd w:w="-743" w:type="dxa"/>
        <w:tblLayout w:type="fixed"/>
        <w:tblLook w:val="04A0" w:firstRow="1" w:lastRow="0" w:firstColumn="1" w:lastColumn="0" w:noHBand="0" w:noVBand="1"/>
      </w:tblPr>
      <w:tblGrid>
        <w:gridCol w:w="2694"/>
        <w:gridCol w:w="1559"/>
        <w:gridCol w:w="1418"/>
        <w:gridCol w:w="1134"/>
        <w:gridCol w:w="1276"/>
        <w:gridCol w:w="1134"/>
        <w:gridCol w:w="1134"/>
        <w:gridCol w:w="1134"/>
      </w:tblGrid>
      <w:tr w:rsidR="0056433B" w:rsidRPr="006F1767" w:rsidTr="0056433B">
        <w:tc>
          <w:tcPr>
            <w:tcW w:w="2694" w:type="dxa"/>
          </w:tcPr>
          <w:p w:rsidR="006F1767" w:rsidRPr="0056433B" w:rsidRDefault="006F1767" w:rsidP="00B50AFD">
            <w:pPr>
              <w:rPr>
                <w:rFonts w:asciiTheme="minorHAnsi" w:hAnsiTheme="minorHAnsi"/>
                <w:sz w:val="20"/>
                <w:szCs w:val="20"/>
              </w:rPr>
            </w:pPr>
            <w:r w:rsidRPr="0056433B">
              <w:rPr>
                <w:rFonts w:asciiTheme="minorHAnsi" w:hAnsiTheme="minorHAnsi"/>
                <w:sz w:val="20"/>
                <w:szCs w:val="20"/>
              </w:rPr>
              <w:t>TITOLO I° - 1010101 Compenso Segretario</w:t>
            </w:r>
          </w:p>
        </w:tc>
        <w:tc>
          <w:tcPr>
            <w:tcW w:w="1559"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10.372,79</w:t>
            </w:r>
          </w:p>
        </w:tc>
        <w:tc>
          <w:tcPr>
            <w:tcW w:w="1418"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10.372,79</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276"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3.394,33</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134" w:type="dxa"/>
          </w:tcPr>
          <w:p w:rsidR="006F1767" w:rsidRPr="0056433B" w:rsidRDefault="00610E82" w:rsidP="00B50AFD">
            <w:pPr>
              <w:jc w:val="right"/>
              <w:rPr>
                <w:rFonts w:asciiTheme="minorHAnsi" w:hAnsiTheme="minorHAnsi"/>
                <w:sz w:val="20"/>
                <w:szCs w:val="20"/>
              </w:rPr>
            </w:pPr>
            <w:r>
              <w:rPr>
                <w:rFonts w:asciiTheme="minorHAnsi" w:hAnsiTheme="minorHAnsi"/>
                <w:sz w:val="20"/>
                <w:szCs w:val="20"/>
              </w:rPr>
              <w:t>0,00</w:t>
            </w:r>
          </w:p>
        </w:tc>
        <w:tc>
          <w:tcPr>
            <w:tcW w:w="1134" w:type="dxa"/>
          </w:tcPr>
          <w:p w:rsidR="006F1767" w:rsidRPr="0056433B" w:rsidRDefault="007E5C79" w:rsidP="00B50AFD">
            <w:pPr>
              <w:jc w:val="right"/>
              <w:rPr>
                <w:rFonts w:asciiTheme="minorHAnsi" w:hAnsiTheme="minorHAnsi"/>
                <w:sz w:val="20"/>
                <w:szCs w:val="20"/>
              </w:rPr>
            </w:pPr>
            <w:r>
              <w:rPr>
                <w:rFonts w:asciiTheme="minorHAnsi" w:hAnsiTheme="minorHAnsi"/>
                <w:sz w:val="20"/>
                <w:szCs w:val="20"/>
              </w:rPr>
              <w:t>3.269,63</w:t>
            </w:r>
          </w:p>
        </w:tc>
      </w:tr>
      <w:tr w:rsidR="0056433B" w:rsidRPr="006F1767" w:rsidTr="0056433B">
        <w:tc>
          <w:tcPr>
            <w:tcW w:w="2694" w:type="dxa"/>
          </w:tcPr>
          <w:p w:rsidR="006F1767" w:rsidRPr="0056433B" w:rsidRDefault="006F1767" w:rsidP="00B50AFD">
            <w:pPr>
              <w:rPr>
                <w:rFonts w:asciiTheme="minorHAnsi" w:hAnsiTheme="minorHAnsi"/>
                <w:sz w:val="20"/>
                <w:szCs w:val="20"/>
              </w:rPr>
            </w:pPr>
            <w:r w:rsidRPr="0056433B">
              <w:rPr>
                <w:rFonts w:asciiTheme="minorHAnsi" w:hAnsiTheme="minorHAnsi"/>
                <w:sz w:val="20"/>
                <w:szCs w:val="20"/>
              </w:rPr>
              <w:t>TITOLO I° - 1010101 Rimborsi spese viaggi</w:t>
            </w:r>
          </w:p>
        </w:tc>
        <w:tc>
          <w:tcPr>
            <w:tcW w:w="1559"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864,90</w:t>
            </w:r>
          </w:p>
        </w:tc>
        <w:tc>
          <w:tcPr>
            <w:tcW w:w="1418"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864,90</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276"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0,00</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134" w:type="dxa"/>
          </w:tcPr>
          <w:p w:rsidR="006F1767" w:rsidRPr="0056433B" w:rsidRDefault="007E5C79" w:rsidP="00B50AFD">
            <w:pPr>
              <w:jc w:val="right"/>
              <w:rPr>
                <w:rFonts w:asciiTheme="minorHAnsi" w:hAnsiTheme="minorHAnsi"/>
                <w:sz w:val="20"/>
                <w:szCs w:val="20"/>
              </w:rPr>
            </w:pPr>
            <w:r>
              <w:rPr>
                <w:rFonts w:asciiTheme="minorHAnsi" w:hAnsiTheme="minorHAnsi"/>
                <w:sz w:val="20"/>
                <w:szCs w:val="20"/>
              </w:rPr>
              <w:t>135,10</w:t>
            </w:r>
          </w:p>
        </w:tc>
      </w:tr>
      <w:tr w:rsidR="0056433B" w:rsidRPr="006F1767" w:rsidTr="0056433B">
        <w:tc>
          <w:tcPr>
            <w:tcW w:w="2694" w:type="dxa"/>
          </w:tcPr>
          <w:p w:rsidR="006F1767" w:rsidRPr="0056433B" w:rsidRDefault="006F1767" w:rsidP="00B50AFD">
            <w:pPr>
              <w:rPr>
                <w:rFonts w:asciiTheme="minorHAnsi" w:hAnsiTheme="minorHAnsi"/>
                <w:sz w:val="20"/>
                <w:szCs w:val="20"/>
              </w:rPr>
            </w:pPr>
            <w:r w:rsidRPr="0056433B">
              <w:rPr>
                <w:rFonts w:asciiTheme="minorHAnsi" w:hAnsiTheme="minorHAnsi"/>
                <w:sz w:val="20"/>
                <w:szCs w:val="20"/>
              </w:rPr>
              <w:t>TITOLO I° - 1010102 Spese postali, cancelleria e varie</w:t>
            </w:r>
          </w:p>
        </w:tc>
        <w:tc>
          <w:tcPr>
            <w:tcW w:w="1559"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1.091,50</w:t>
            </w:r>
          </w:p>
        </w:tc>
        <w:tc>
          <w:tcPr>
            <w:tcW w:w="1418"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1.091,50</w:t>
            </w:r>
          </w:p>
        </w:tc>
        <w:tc>
          <w:tcPr>
            <w:tcW w:w="1134"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4,10</w:t>
            </w:r>
          </w:p>
        </w:tc>
        <w:tc>
          <w:tcPr>
            <w:tcW w:w="1276"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678,43</w:t>
            </w:r>
          </w:p>
        </w:tc>
        <w:tc>
          <w:tcPr>
            <w:tcW w:w="1134" w:type="dxa"/>
          </w:tcPr>
          <w:p w:rsidR="006F1767" w:rsidRPr="0056433B" w:rsidRDefault="00610E82" w:rsidP="00B50AFD">
            <w:pPr>
              <w:jc w:val="right"/>
              <w:rPr>
                <w:rFonts w:asciiTheme="minorHAnsi" w:hAnsiTheme="minorHAnsi"/>
                <w:sz w:val="20"/>
                <w:szCs w:val="20"/>
              </w:rPr>
            </w:pPr>
            <w:r>
              <w:rPr>
                <w:rFonts w:asciiTheme="minorHAnsi" w:hAnsiTheme="minorHAnsi"/>
                <w:sz w:val="20"/>
                <w:szCs w:val="20"/>
              </w:rPr>
              <w:t>0,0</w:t>
            </w:r>
            <w:r w:rsidR="006F1767" w:rsidRPr="0056433B">
              <w:rPr>
                <w:rFonts w:asciiTheme="minorHAnsi" w:hAnsiTheme="minorHAnsi"/>
                <w:sz w:val="20"/>
                <w:szCs w:val="20"/>
              </w:rPr>
              <w:t>0</w:t>
            </w:r>
          </w:p>
        </w:tc>
        <w:tc>
          <w:tcPr>
            <w:tcW w:w="1134" w:type="dxa"/>
          </w:tcPr>
          <w:p w:rsidR="006F1767" w:rsidRPr="0056433B" w:rsidRDefault="00610E82" w:rsidP="00610E82">
            <w:pPr>
              <w:jc w:val="right"/>
              <w:rPr>
                <w:rFonts w:asciiTheme="minorHAnsi" w:hAnsiTheme="minorHAnsi"/>
                <w:sz w:val="20"/>
                <w:szCs w:val="20"/>
              </w:rPr>
            </w:pPr>
            <w:r>
              <w:rPr>
                <w:rFonts w:asciiTheme="minorHAnsi" w:hAnsiTheme="minorHAnsi"/>
                <w:sz w:val="20"/>
                <w:szCs w:val="20"/>
              </w:rPr>
              <w:t>298,79</w:t>
            </w:r>
          </w:p>
        </w:tc>
        <w:tc>
          <w:tcPr>
            <w:tcW w:w="1134" w:type="dxa"/>
          </w:tcPr>
          <w:p w:rsidR="006F1767" w:rsidRPr="0056433B" w:rsidRDefault="007E5C79" w:rsidP="00B50AFD">
            <w:pPr>
              <w:jc w:val="right"/>
              <w:rPr>
                <w:rFonts w:asciiTheme="minorHAnsi" w:hAnsiTheme="minorHAnsi"/>
                <w:sz w:val="20"/>
                <w:szCs w:val="20"/>
              </w:rPr>
            </w:pPr>
            <w:r>
              <w:rPr>
                <w:rFonts w:asciiTheme="minorHAnsi" w:hAnsiTheme="minorHAnsi"/>
                <w:sz w:val="20"/>
                <w:szCs w:val="20"/>
              </w:rPr>
              <w:t>486,50</w:t>
            </w:r>
          </w:p>
        </w:tc>
      </w:tr>
      <w:tr w:rsidR="0056433B" w:rsidRPr="006F1767" w:rsidTr="0056433B">
        <w:tc>
          <w:tcPr>
            <w:tcW w:w="2694" w:type="dxa"/>
          </w:tcPr>
          <w:p w:rsidR="006F1767" w:rsidRPr="0056433B" w:rsidRDefault="006F1767" w:rsidP="00B50AFD">
            <w:pPr>
              <w:rPr>
                <w:rFonts w:asciiTheme="minorHAnsi" w:hAnsiTheme="minorHAnsi"/>
                <w:sz w:val="20"/>
                <w:szCs w:val="20"/>
              </w:rPr>
            </w:pPr>
            <w:r w:rsidRPr="0056433B">
              <w:rPr>
                <w:rFonts w:asciiTheme="minorHAnsi" w:hAnsiTheme="minorHAnsi"/>
                <w:sz w:val="20"/>
                <w:szCs w:val="20"/>
              </w:rPr>
              <w:t>TITOLO I° - 1010105 Adesione FEDERBIM</w:t>
            </w:r>
          </w:p>
        </w:tc>
        <w:tc>
          <w:tcPr>
            <w:tcW w:w="1559"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210,00</w:t>
            </w:r>
          </w:p>
        </w:tc>
        <w:tc>
          <w:tcPr>
            <w:tcW w:w="1418"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210,00</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276"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0,00</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 xml:space="preserve">0,00 </w:t>
            </w:r>
          </w:p>
        </w:tc>
        <w:tc>
          <w:tcPr>
            <w:tcW w:w="1134" w:type="dxa"/>
          </w:tcPr>
          <w:p w:rsidR="006F1767" w:rsidRPr="0056433B" w:rsidRDefault="006F1767" w:rsidP="00B50AFD">
            <w:pPr>
              <w:jc w:val="right"/>
              <w:rPr>
                <w:rFonts w:asciiTheme="minorHAnsi" w:hAnsiTheme="minorHAnsi"/>
                <w:sz w:val="20"/>
                <w:szCs w:val="20"/>
              </w:rPr>
            </w:pPr>
            <w:r w:rsidRPr="0056433B">
              <w:rPr>
                <w:rFonts w:asciiTheme="minorHAnsi" w:hAnsiTheme="minorHAnsi"/>
                <w:sz w:val="20"/>
                <w:szCs w:val="20"/>
              </w:rPr>
              <w:t>0,00</w:t>
            </w:r>
          </w:p>
        </w:tc>
        <w:tc>
          <w:tcPr>
            <w:tcW w:w="1134" w:type="dxa"/>
          </w:tcPr>
          <w:p w:rsidR="006F1767" w:rsidRPr="0056433B" w:rsidRDefault="007E5C79" w:rsidP="00B50AFD">
            <w:pPr>
              <w:jc w:val="right"/>
              <w:rPr>
                <w:rFonts w:asciiTheme="minorHAnsi" w:hAnsiTheme="minorHAnsi"/>
                <w:sz w:val="20"/>
                <w:szCs w:val="20"/>
              </w:rPr>
            </w:pPr>
            <w:r>
              <w:rPr>
                <w:rFonts w:asciiTheme="minorHAnsi" w:hAnsiTheme="minorHAnsi"/>
                <w:sz w:val="20"/>
                <w:szCs w:val="20"/>
              </w:rPr>
              <w:t>0,00</w:t>
            </w:r>
          </w:p>
        </w:tc>
      </w:tr>
      <w:tr w:rsidR="0056433B" w:rsidRPr="006F1767" w:rsidTr="0056433B">
        <w:trPr>
          <w:trHeight w:val="1043"/>
        </w:trPr>
        <w:tc>
          <w:tcPr>
            <w:tcW w:w="2694" w:type="dxa"/>
          </w:tcPr>
          <w:p w:rsidR="006F1767" w:rsidRPr="0056433B" w:rsidRDefault="0056433B" w:rsidP="00B50AFD">
            <w:pPr>
              <w:rPr>
                <w:rFonts w:asciiTheme="minorHAnsi" w:hAnsiTheme="minorHAnsi"/>
                <w:sz w:val="20"/>
                <w:szCs w:val="20"/>
              </w:rPr>
            </w:pPr>
            <w:r w:rsidRPr="0056433B">
              <w:rPr>
                <w:rFonts w:asciiTheme="minorHAnsi" w:hAnsiTheme="minorHAnsi"/>
                <w:sz w:val="20"/>
                <w:szCs w:val="20"/>
              </w:rPr>
              <w:t>TITOLO I° - 1010105 Fondo destinato ai Comuni</w:t>
            </w:r>
          </w:p>
        </w:tc>
        <w:tc>
          <w:tcPr>
            <w:tcW w:w="1559" w:type="dxa"/>
          </w:tcPr>
          <w:p w:rsidR="006F1767" w:rsidRPr="0056433B" w:rsidRDefault="0056433B" w:rsidP="00B50AFD">
            <w:pPr>
              <w:jc w:val="right"/>
              <w:rPr>
                <w:rFonts w:asciiTheme="minorHAnsi" w:hAnsiTheme="minorHAnsi"/>
                <w:sz w:val="20"/>
                <w:szCs w:val="20"/>
              </w:rPr>
            </w:pPr>
            <w:r w:rsidRPr="0056433B">
              <w:rPr>
                <w:rFonts w:asciiTheme="minorHAnsi" w:hAnsiTheme="minorHAnsi"/>
                <w:sz w:val="20"/>
                <w:szCs w:val="20"/>
              </w:rPr>
              <w:t>30.600,00</w:t>
            </w:r>
          </w:p>
        </w:tc>
        <w:tc>
          <w:tcPr>
            <w:tcW w:w="1418" w:type="dxa"/>
          </w:tcPr>
          <w:p w:rsidR="006F1767" w:rsidRPr="0056433B" w:rsidRDefault="0056433B" w:rsidP="00B50AFD">
            <w:pPr>
              <w:jc w:val="right"/>
              <w:rPr>
                <w:rFonts w:asciiTheme="minorHAnsi" w:hAnsiTheme="minorHAnsi"/>
                <w:sz w:val="20"/>
                <w:szCs w:val="20"/>
              </w:rPr>
            </w:pPr>
            <w:r w:rsidRPr="0056433B">
              <w:rPr>
                <w:rFonts w:asciiTheme="minorHAnsi" w:hAnsiTheme="minorHAnsi"/>
                <w:sz w:val="20"/>
                <w:szCs w:val="20"/>
              </w:rPr>
              <w:t>30.600,00</w:t>
            </w:r>
          </w:p>
        </w:tc>
        <w:tc>
          <w:tcPr>
            <w:tcW w:w="1134"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28.322,00</w:t>
            </w:r>
          </w:p>
        </w:tc>
        <w:tc>
          <w:tcPr>
            <w:tcW w:w="1276" w:type="dxa"/>
          </w:tcPr>
          <w:p w:rsidR="006F1767" w:rsidRPr="0056433B" w:rsidRDefault="00C16807" w:rsidP="00B50AFD">
            <w:pPr>
              <w:jc w:val="right"/>
              <w:rPr>
                <w:rFonts w:asciiTheme="minorHAnsi" w:hAnsiTheme="minorHAnsi"/>
                <w:sz w:val="20"/>
                <w:szCs w:val="20"/>
              </w:rPr>
            </w:pPr>
            <w:r>
              <w:rPr>
                <w:rFonts w:asciiTheme="minorHAnsi" w:hAnsiTheme="minorHAnsi"/>
                <w:sz w:val="20"/>
                <w:szCs w:val="20"/>
              </w:rPr>
              <w:t>64.860,13</w:t>
            </w:r>
          </w:p>
        </w:tc>
        <w:tc>
          <w:tcPr>
            <w:tcW w:w="1134" w:type="dxa"/>
          </w:tcPr>
          <w:p w:rsidR="006F1767" w:rsidRPr="0056433B" w:rsidRDefault="00610E82" w:rsidP="00B50AFD">
            <w:pPr>
              <w:jc w:val="right"/>
              <w:rPr>
                <w:rFonts w:asciiTheme="minorHAnsi" w:hAnsiTheme="minorHAnsi"/>
                <w:sz w:val="20"/>
                <w:szCs w:val="20"/>
              </w:rPr>
            </w:pPr>
            <w:r>
              <w:rPr>
                <w:rFonts w:asciiTheme="minorHAnsi" w:hAnsiTheme="minorHAnsi"/>
                <w:sz w:val="20"/>
                <w:szCs w:val="20"/>
              </w:rPr>
              <w:t>2.186</w:t>
            </w:r>
            <w:r w:rsidR="0056433B" w:rsidRPr="0056433B">
              <w:rPr>
                <w:rFonts w:asciiTheme="minorHAnsi" w:hAnsiTheme="minorHAnsi"/>
                <w:sz w:val="20"/>
                <w:szCs w:val="20"/>
              </w:rPr>
              <w:t>,16</w:t>
            </w:r>
          </w:p>
        </w:tc>
        <w:tc>
          <w:tcPr>
            <w:tcW w:w="1134" w:type="dxa"/>
          </w:tcPr>
          <w:p w:rsidR="006F1767" w:rsidRPr="0056433B" w:rsidRDefault="00610E82" w:rsidP="00610E82">
            <w:pPr>
              <w:jc w:val="right"/>
              <w:rPr>
                <w:rFonts w:asciiTheme="minorHAnsi" w:hAnsiTheme="minorHAnsi"/>
                <w:sz w:val="20"/>
                <w:szCs w:val="20"/>
              </w:rPr>
            </w:pPr>
            <w:r>
              <w:rPr>
                <w:rFonts w:asciiTheme="minorHAnsi" w:hAnsiTheme="minorHAnsi"/>
                <w:sz w:val="20"/>
                <w:szCs w:val="20"/>
              </w:rPr>
              <w:t>22.639,77</w:t>
            </w:r>
          </w:p>
        </w:tc>
        <w:tc>
          <w:tcPr>
            <w:tcW w:w="1134" w:type="dxa"/>
          </w:tcPr>
          <w:p w:rsidR="006F1767" w:rsidRPr="0056433B" w:rsidRDefault="007E5C79" w:rsidP="00B50AFD">
            <w:pPr>
              <w:jc w:val="right"/>
              <w:rPr>
                <w:rFonts w:asciiTheme="minorHAnsi" w:hAnsiTheme="minorHAnsi"/>
                <w:sz w:val="20"/>
                <w:szCs w:val="20"/>
              </w:rPr>
            </w:pPr>
            <w:r>
              <w:rPr>
                <w:rFonts w:asciiTheme="minorHAnsi" w:hAnsiTheme="minorHAnsi"/>
                <w:sz w:val="20"/>
                <w:szCs w:val="20"/>
              </w:rPr>
              <w:t>29.443,86</w:t>
            </w:r>
          </w:p>
        </w:tc>
      </w:tr>
      <w:tr w:rsidR="0056433B" w:rsidRPr="006F1767" w:rsidTr="0056433B">
        <w:trPr>
          <w:trHeight w:val="699"/>
        </w:trPr>
        <w:tc>
          <w:tcPr>
            <w:tcW w:w="2694" w:type="dxa"/>
          </w:tcPr>
          <w:p w:rsidR="006F1767" w:rsidRPr="0056433B" w:rsidRDefault="006F1767" w:rsidP="00B50AFD">
            <w:pPr>
              <w:jc w:val="right"/>
              <w:rPr>
                <w:rFonts w:asciiTheme="minorHAnsi" w:hAnsiTheme="minorHAnsi"/>
                <w:b/>
                <w:sz w:val="20"/>
                <w:szCs w:val="20"/>
              </w:rPr>
            </w:pPr>
            <w:r w:rsidRPr="0056433B">
              <w:rPr>
                <w:rFonts w:asciiTheme="minorHAnsi" w:hAnsiTheme="minorHAnsi"/>
                <w:b/>
                <w:sz w:val="20"/>
                <w:szCs w:val="20"/>
              </w:rPr>
              <w:t>Totale</w:t>
            </w:r>
            <w:r w:rsidR="007E5C79">
              <w:rPr>
                <w:rFonts w:asciiTheme="minorHAnsi" w:hAnsiTheme="minorHAnsi"/>
                <w:b/>
                <w:sz w:val="20"/>
                <w:szCs w:val="20"/>
              </w:rPr>
              <w:t xml:space="preserve"> USCITE</w:t>
            </w:r>
          </w:p>
        </w:tc>
        <w:tc>
          <w:tcPr>
            <w:tcW w:w="1559" w:type="dxa"/>
          </w:tcPr>
          <w:p w:rsidR="006F1767" w:rsidRPr="0056433B" w:rsidRDefault="0056433B" w:rsidP="0056433B">
            <w:pPr>
              <w:jc w:val="right"/>
              <w:rPr>
                <w:rFonts w:asciiTheme="minorHAnsi" w:hAnsiTheme="minorHAnsi"/>
                <w:b/>
                <w:sz w:val="20"/>
                <w:szCs w:val="20"/>
              </w:rPr>
            </w:pPr>
            <w:r>
              <w:rPr>
                <w:rFonts w:asciiTheme="minorHAnsi" w:hAnsiTheme="minorHAnsi"/>
                <w:b/>
                <w:sz w:val="20"/>
                <w:szCs w:val="20"/>
              </w:rPr>
              <w:t>43.139,19</w:t>
            </w:r>
          </w:p>
        </w:tc>
        <w:tc>
          <w:tcPr>
            <w:tcW w:w="1418" w:type="dxa"/>
          </w:tcPr>
          <w:p w:rsidR="006F1767" w:rsidRPr="0056433B" w:rsidRDefault="0056433B" w:rsidP="00B50AFD">
            <w:pPr>
              <w:jc w:val="right"/>
              <w:rPr>
                <w:rFonts w:asciiTheme="minorHAnsi" w:hAnsiTheme="minorHAnsi"/>
                <w:b/>
                <w:sz w:val="20"/>
                <w:szCs w:val="20"/>
              </w:rPr>
            </w:pPr>
            <w:r>
              <w:rPr>
                <w:rFonts w:asciiTheme="minorHAnsi" w:hAnsiTheme="minorHAnsi"/>
                <w:b/>
                <w:sz w:val="20"/>
                <w:szCs w:val="20"/>
              </w:rPr>
              <w:t>43.139,19</w:t>
            </w:r>
          </w:p>
        </w:tc>
        <w:tc>
          <w:tcPr>
            <w:tcW w:w="1134" w:type="dxa"/>
          </w:tcPr>
          <w:p w:rsidR="006F1767" w:rsidRPr="0056433B" w:rsidRDefault="00C16807" w:rsidP="00B50AFD">
            <w:pPr>
              <w:jc w:val="right"/>
              <w:rPr>
                <w:rFonts w:asciiTheme="minorHAnsi" w:hAnsiTheme="minorHAnsi"/>
                <w:b/>
                <w:sz w:val="20"/>
                <w:szCs w:val="20"/>
              </w:rPr>
            </w:pPr>
            <w:r>
              <w:rPr>
                <w:rFonts w:asciiTheme="minorHAnsi" w:hAnsiTheme="minorHAnsi"/>
                <w:b/>
                <w:sz w:val="20"/>
                <w:szCs w:val="20"/>
              </w:rPr>
              <w:t>28.326,10</w:t>
            </w:r>
          </w:p>
        </w:tc>
        <w:tc>
          <w:tcPr>
            <w:tcW w:w="1276" w:type="dxa"/>
          </w:tcPr>
          <w:p w:rsidR="006F1767" w:rsidRPr="0056433B" w:rsidRDefault="00C16807" w:rsidP="00B50AFD">
            <w:pPr>
              <w:jc w:val="right"/>
              <w:rPr>
                <w:rFonts w:asciiTheme="minorHAnsi" w:hAnsiTheme="minorHAnsi"/>
                <w:b/>
                <w:sz w:val="20"/>
                <w:szCs w:val="20"/>
              </w:rPr>
            </w:pPr>
            <w:r>
              <w:rPr>
                <w:rFonts w:asciiTheme="minorHAnsi" w:hAnsiTheme="minorHAnsi"/>
                <w:b/>
                <w:sz w:val="20"/>
                <w:szCs w:val="20"/>
              </w:rPr>
              <w:t>68.932,89</w:t>
            </w:r>
          </w:p>
        </w:tc>
        <w:tc>
          <w:tcPr>
            <w:tcW w:w="1134" w:type="dxa"/>
          </w:tcPr>
          <w:p w:rsidR="006F1767" w:rsidRPr="0056433B" w:rsidRDefault="00610E82" w:rsidP="00B50AFD">
            <w:pPr>
              <w:jc w:val="right"/>
              <w:rPr>
                <w:rFonts w:asciiTheme="minorHAnsi" w:hAnsiTheme="minorHAnsi"/>
                <w:b/>
                <w:sz w:val="20"/>
                <w:szCs w:val="20"/>
              </w:rPr>
            </w:pPr>
            <w:r>
              <w:rPr>
                <w:rFonts w:asciiTheme="minorHAnsi" w:hAnsiTheme="minorHAnsi"/>
                <w:b/>
                <w:sz w:val="20"/>
                <w:szCs w:val="20"/>
              </w:rPr>
              <w:t>2.186,16</w:t>
            </w:r>
          </w:p>
        </w:tc>
        <w:tc>
          <w:tcPr>
            <w:tcW w:w="1134" w:type="dxa"/>
          </w:tcPr>
          <w:p w:rsidR="006F1767" w:rsidRPr="0056433B" w:rsidRDefault="00610E82" w:rsidP="00610E82">
            <w:pPr>
              <w:jc w:val="right"/>
              <w:rPr>
                <w:rFonts w:asciiTheme="minorHAnsi" w:hAnsiTheme="minorHAnsi"/>
                <w:b/>
                <w:sz w:val="20"/>
                <w:szCs w:val="20"/>
              </w:rPr>
            </w:pPr>
            <w:r>
              <w:rPr>
                <w:rFonts w:asciiTheme="minorHAnsi" w:hAnsiTheme="minorHAnsi"/>
                <w:b/>
                <w:sz w:val="20"/>
                <w:szCs w:val="20"/>
              </w:rPr>
              <w:t>22.938,56</w:t>
            </w:r>
          </w:p>
        </w:tc>
        <w:tc>
          <w:tcPr>
            <w:tcW w:w="1134" w:type="dxa"/>
          </w:tcPr>
          <w:p w:rsidR="006F1767" w:rsidRPr="0056433B" w:rsidRDefault="007E5C79" w:rsidP="00B50AFD">
            <w:pPr>
              <w:jc w:val="right"/>
              <w:rPr>
                <w:rFonts w:asciiTheme="minorHAnsi" w:hAnsiTheme="minorHAnsi"/>
                <w:b/>
                <w:sz w:val="20"/>
                <w:szCs w:val="20"/>
              </w:rPr>
            </w:pPr>
            <w:r>
              <w:rPr>
                <w:rFonts w:asciiTheme="minorHAnsi" w:hAnsiTheme="minorHAnsi"/>
                <w:b/>
                <w:sz w:val="20"/>
                <w:szCs w:val="20"/>
              </w:rPr>
              <w:t>33.335,09</w:t>
            </w:r>
          </w:p>
        </w:tc>
      </w:tr>
    </w:tbl>
    <w:tbl>
      <w:tblPr>
        <w:tblW w:w="10574" w:type="dxa"/>
        <w:tblInd w:w="-72" w:type="dxa"/>
        <w:tblCellMar>
          <w:left w:w="70" w:type="dxa"/>
          <w:right w:w="70" w:type="dxa"/>
        </w:tblCellMar>
        <w:tblLook w:val="00A0" w:firstRow="1" w:lastRow="0" w:firstColumn="1" w:lastColumn="0" w:noHBand="0" w:noVBand="0"/>
      </w:tblPr>
      <w:tblGrid>
        <w:gridCol w:w="4495"/>
        <w:gridCol w:w="1570"/>
        <w:gridCol w:w="1309"/>
        <w:gridCol w:w="1221"/>
        <w:gridCol w:w="1979"/>
      </w:tblGrid>
      <w:tr w:rsidR="00C773C3" w:rsidRPr="000A6D3F" w:rsidTr="002B3146">
        <w:trPr>
          <w:trHeight w:val="585"/>
        </w:trPr>
        <w:tc>
          <w:tcPr>
            <w:tcW w:w="10574" w:type="dxa"/>
            <w:gridSpan w:val="5"/>
            <w:tcBorders>
              <w:top w:val="nil"/>
              <w:left w:val="nil"/>
              <w:bottom w:val="nil"/>
              <w:right w:val="nil"/>
            </w:tcBorders>
            <w:vAlign w:val="center"/>
          </w:tcPr>
          <w:p w:rsidR="0056433B" w:rsidRDefault="0056433B" w:rsidP="00A43960">
            <w:pPr>
              <w:spacing w:after="0" w:line="240" w:lineRule="auto"/>
              <w:jc w:val="center"/>
              <w:rPr>
                <w:b/>
                <w:bCs/>
                <w:color w:val="000000"/>
                <w:highlight w:val="yellow"/>
                <w:u w:val="single"/>
                <w:lang w:eastAsia="it-IT"/>
              </w:rPr>
            </w:pPr>
          </w:p>
          <w:tbl>
            <w:tblPr>
              <w:tblW w:w="10305" w:type="dxa"/>
              <w:tblCellMar>
                <w:left w:w="70" w:type="dxa"/>
                <w:right w:w="70" w:type="dxa"/>
              </w:tblCellMar>
              <w:tblLook w:val="00A0" w:firstRow="1" w:lastRow="0" w:firstColumn="1" w:lastColumn="0" w:noHBand="0" w:noVBand="0"/>
            </w:tblPr>
            <w:tblGrid>
              <w:gridCol w:w="2937"/>
              <w:gridCol w:w="1364"/>
              <w:gridCol w:w="1266"/>
              <w:gridCol w:w="1037"/>
              <w:gridCol w:w="1148"/>
              <w:gridCol w:w="1037"/>
              <w:gridCol w:w="1516"/>
            </w:tblGrid>
            <w:tr w:rsidR="00B50AFD" w:rsidRPr="000A6D3F" w:rsidTr="00B50AFD">
              <w:trPr>
                <w:trHeight w:val="315"/>
              </w:trPr>
              <w:tc>
                <w:tcPr>
                  <w:tcW w:w="2937"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364"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266"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037"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148"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037"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c>
                <w:tcPr>
                  <w:tcW w:w="1516" w:type="dxa"/>
                  <w:tcBorders>
                    <w:top w:val="nil"/>
                    <w:left w:val="nil"/>
                    <w:bottom w:val="nil"/>
                    <w:right w:val="nil"/>
                  </w:tcBorders>
                  <w:noWrap/>
                  <w:vAlign w:val="bottom"/>
                </w:tcPr>
                <w:p w:rsidR="00B50AFD" w:rsidRPr="002B3146" w:rsidRDefault="00B50AFD" w:rsidP="00B50AFD">
                  <w:pPr>
                    <w:spacing w:after="0" w:line="240" w:lineRule="auto"/>
                    <w:rPr>
                      <w:color w:val="000000"/>
                      <w:lang w:eastAsia="it-IT"/>
                    </w:rPr>
                  </w:pPr>
                </w:p>
              </w:tc>
            </w:tr>
            <w:tr w:rsidR="00B50AFD" w:rsidRPr="000A6D3F" w:rsidTr="00B50AFD">
              <w:trPr>
                <w:trHeight w:val="795"/>
              </w:trPr>
              <w:tc>
                <w:tcPr>
                  <w:tcW w:w="2937" w:type="dxa"/>
                  <w:tcBorders>
                    <w:top w:val="double" w:sz="6" w:space="0" w:color="auto"/>
                    <w:left w:val="double" w:sz="6" w:space="0" w:color="auto"/>
                    <w:bottom w:val="double" w:sz="6" w:space="0" w:color="auto"/>
                    <w:right w:val="nil"/>
                  </w:tcBorders>
                  <w:noWrap/>
                  <w:vAlign w:val="bottom"/>
                </w:tcPr>
                <w:p w:rsidR="00B50AFD" w:rsidRPr="002B3146" w:rsidRDefault="00B50AFD" w:rsidP="00B50AFD">
                  <w:pPr>
                    <w:spacing w:after="0" w:line="240" w:lineRule="auto"/>
                    <w:rPr>
                      <w:b/>
                      <w:bCs/>
                      <w:color w:val="000000"/>
                      <w:sz w:val="24"/>
                      <w:szCs w:val="24"/>
                      <w:lang w:eastAsia="it-IT"/>
                    </w:rPr>
                  </w:pPr>
                  <w:r w:rsidRPr="002B3146">
                    <w:rPr>
                      <w:b/>
                      <w:bCs/>
                      <w:color w:val="000000"/>
                      <w:sz w:val="24"/>
                      <w:szCs w:val="24"/>
                      <w:lang w:eastAsia="it-IT"/>
                    </w:rPr>
                    <w:t>- Fondo cassa al 31.12.201</w:t>
                  </w:r>
                  <w:r>
                    <w:rPr>
                      <w:b/>
                      <w:bCs/>
                      <w:color w:val="000000"/>
                      <w:sz w:val="24"/>
                      <w:szCs w:val="24"/>
                      <w:lang w:eastAsia="it-IT"/>
                    </w:rPr>
                    <w:t>4</w:t>
                  </w:r>
                </w:p>
              </w:tc>
              <w:tc>
                <w:tcPr>
                  <w:tcW w:w="1364" w:type="dxa"/>
                  <w:tcBorders>
                    <w:top w:val="double" w:sz="6" w:space="0" w:color="auto"/>
                    <w:left w:val="nil"/>
                    <w:bottom w:val="double" w:sz="6" w:space="0" w:color="auto"/>
                    <w:right w:val="nil"/>
                  </w:tcBorders>
                  <w:noWrap/>
                  <w:vAlign w:val="bottom"/>
                </w:tcPr>
                <w:p w:rsidR="00B50AFD" w:rsidRPr="002B3146" w:rsidRDefault="00B50AFD" w:rsidP="00B50AFD">
                  <w:pPr>
                    <w:spacing w:after="0" w:line="240" w:lineRule="auto"/>
                    <w:jc w:val="right"/>
                    <w:rPr>
                      <w:b/>
                      <w:bCs/>
                      <w:color w:val="000000"/>
                      <w:sz w:val="24"/>
                      <w:szCs w:val="24"/>
                      <w:lang w:eastAsia="it-IT"/>
                    </w:rPr>
                  </w:pPr>
                  <w:r>
                    <w:rPr>
                      <w:b/>
                      <w:bCs/>
                      <w:color w:val="000000"/>
                      <w:sz w:val="24"/>
                      <w:szCs w:val="24"/>
                      <w:lang w:eastAsia="it-IT"/>
                    </w:rPr>
                    <w:t>90.874,53.-</w:t>
                  </w:r>
                </w:p>
              </w:tc>
              <w:tc>
                <w:tcPr>
                  <w:tcW w:w="6004" w:type="dxa"/>
                  <w:gridSpan w:val="5"/>
                  <w:tcBorders>
                    <w:top w:val="double" w:sz="6" w:space="0" w:color="auto"/>
                    <w:left w:val="nil"/>
                    <w:bottom w:val="double" w:sz="6" w:space="0" w:color="auto"/>
                    <w:right w:val="double" w:sz="6" w:space="0" w:color="000000"/>
                  </w:tcBorders>
                  <w:vAlign w:val="bottom"/>
                </w:tcPr>
                <w:p w:rsidR="00B50AFD" w:rsidRPr="002B3146" w:rsidRDefault="00B50AFD" w:rsidP="00B50AFD">
                  <w:pPr>
                    <w:spacing w:after="0" w:line="240" w:lineRule="auto"/>
                    <w:rPr>
                      <w:b/>
                      <w:bCs/>
                      <w:color w:val="000000"/>
                      <w:lang w:eastAsia="it-IT"/>
                    </w:rPr>
                  </w:pPr>
                  <w:r w:rsidRPr="002B3146">
                    <w:rPr>
                      <w:b/>
                      <w:bCs/>
                      <w:color w:val="000000"/>
                      <w:lang w:eastAsia="it-IT"/>
                    </w:rPr>
                    <w:t>Riscossioni (Fondo cassa + entrate)-pagamenti (competenza 2013 e residui 2012)</w:t>
                  </w:r>
                </w:p>
              </w:tc>
            </w:tr>
          </w:tbl>
          <w:p w:rsidR="00B50AFD" w:rsidRDefault="00B50AFD" w:rsidP="00A43960">
            <w:pPr>
              <w:spacing w:after="0" w:line="240" w:lineRule="auto"/>
              <w:jc w:val="center"/>
              <w:rPr>
                <w:b/>
                <w:bCs/>
                <w:color w:val="000000"/>
                <w:highlight w:val="yellow"/>
                <w:u w:val="single"/>
                <w:lang w:eastAsia="it-IT"/>
              </w:rPr>
            </w:pPr>
          </w:p>
          <w:p w:rsidR="00B50AFD" w:rsidRPr="00053A54" w:rsidRDefault="00B50AFD" w:rsidP="00B50AFD">
            <w:pPr>
              <w:spacing w:after="0" w:line="240" w:lineRule="auto"/>
              <w:rPr>
                <w:bCs/>
                <w:color w:val="000000"/>
                <w:lang w:eastAsia="it-IT"/>
              </w:rPr>
            </w:pPr>
            <w:r>
              <w:rPr>
                <w:bCs/>
                <w:color w:val="000000"/>
                <w:lang w:eastAsia="it-IT"/>
              </w:rPr>
              <w:lastRenderedPageBreak/>
              <w:t>Per quanto sopra nell’anno 2014</w:t>
            </w:r>
            <w:r w:rsidRPr="00053A54">
              <w:rPr>
                <w:bCs/>
                <w:color w:val="000000"/>
                <w:lang w:eastAsia="it-IT"/>
              </w:rPr>
              <w:t xml:space="preserve"> sono stati</w:t>
            </w:r>
            <w:r>
              <w:rPr>
                <w:bCs/>
                <w:color w:val="000000"/>
                <w:lang w:eastAsia="it-IT"/>
              </w:rPr>
              <w:t>/e</w:t>
            </w:r>
            <w:r w:rsidRPr="00053A54">
              <w:rPr>
                <w:bCs/>
                <w:color w:val="000000"/>
                <w:lang w:eastAsia="it-IT"/>
              </w:rPr>
              <w:t xml:space="preserve"> emessi</w:t>
            </w:r>
            <w:r>
              <w:rPr>
                <w:bCs/>
                <w:color w:val="000000"/>
                <w:lang w:eastAsia="it-IT"/>
              </w:rPr>
              <w:t>/e</w:t>
            </w:r>
            <w:r w:rsidRPr="00053A54">
              <w:rPr>
                <w:bCs/>
                <w:color w:val="000000"/>
                <w:lang w:eastAsia="it-IT"/>
              </w:rPr>
              <w:t>:</w:t>
            </w:r>
          </w:p>
          <w:p w:rsidR="00B50AFD" w:rsidRPr="00053A54" w:rsidRDefault="00B50AFD" w:rsidP="00B50AFD">
            <w:pPr>
              <w:pStyle w:val="Paragrafoelenco"/>
              <w:numPr>
                <w:ilvl w:val="0"/>
                <w:numId w:val="2"/>
              </w:numPr>
              <w:spacing w:after="0" w:line="240" w:lineRule="auto"/>
              <w:rPr>
                <w:bCs/>
                <w:color w:val="000000"/>
              </w:rPr>
            </w:pPr>
            <w:r w:rsidRPr="00053A54">
              <w:rPr>
                <w:bCs/>
                <w:color w:val="000000"/>
              </w:rPr>
              <w:t xml:space="preserve">n. </w:t>
            </w:r>
            <w:r>
              <w:rPr>
                <w:bCs/>
                <w:color w:val="000000"/>
              </w:rPr>
              <w:t>58</w:t>
            </w:r>
            <w:r w:rsidRPr="00053A54">
              <w:rPr>
                <w:bCs/>
                <w:color w:val="000000"/>
              </w:rPr>
              <w:t xml:space="preserve"> mandati;</w:t>
            </w:r>
          </w:p>
          <w:p w:rsidR="00B50AFD" w:rsidRDefault="00B50AFD" w:rsidP="00B50AFD">
            <w:pPr>
              <w:pStyle w:val="Paragrafoelenco"/>
              <w:numPr>
                <w:ilvl w:val="0"/>
                <w:numId w:val="2"/>
              </w:numPr>
              <w:spacing w:after="0" w:line="240" w:lineRule="auto"/>
              <w:rPr>
                <w:bCs/>
                <w:color w:val="000000"/>
              </w:rPr>
            </w:pPr>
            <w:r>
              <w:rPr>
                <w:bCs/>
                <w:color w:val="000000"/>
              </w:rPr>
              <w:t>n. 12</w:t>
            </w:r>
            <w:r w:rsidRPr="00053A54">
              <w:rPr>
                <w:bCs/>
                <w:color w:val="000000"/>
              </w:rPr>
              <w:t xml:space="preserve"> reversali.</w:t>
            </w:r>
          </w:p>
          <w:p w:rsidR="00B50AFD" w:rsidRDefault="00B50AFD" w:rsidP="00B50AFD">
            <w:pPr>
              <w:pStyle w:val="Paragrafoelenco"/>
              <w:spacing w:after="0" w:line="240" w:lineRule="auto"/>
              <w:rPr>
                <w:bCs/>
                <w:color w:val="000000"/>
              </w:rPr>
            </w:pPr>
          </w:p>
          <w:p w:rsidR="00B50AFD" w:rsidRPr="000A6D3F" w:rsidRDefault="00B50AFD" w:rsidP="00B50AFD">
            <w:r w:rsidRPr="000A6D3F">
              <w:t>Considerando le singole gestioni si hanno pertanto i seguenti risultati:</w:t>
            </w:r>
          </w:p>
          <w:p w:rsidR="00B50AFD" w:rsidRDefault="00B50AFD" w:rsidP="00B50AFD">
            <w:pPr>
              <w:pStyle w:val="Paragrafoelenco"/>
              <w:numPr>
                <w:ilvl w:val="0"/>
                <w:numId w:val="12"/>
              </w:numPr>
              <w:spacing w:line="240" w:lineRule="auto"/>
              <w:rPr>
                <w:rFonts w:ascii="Times New Roman" w:hAnsi="Times New Roman"/>
                <w:b/>
                <w:sz w:val="24"/>
                <w:szCs w:val="24"/>
              </w:rPr>
            </w:pPr>
            <w:r w:rsidRPr="005D277E">
              <w:rPr>
                <w:rFonts w:ascii="Times New Roman" w:hAnsi="Times New Roman"/>
                <w:b/>
                <w:sz w:val="24"/>
                <w:szCs w:val="24"/>
              </w:rPr>
              <w:t>RISCOSSIONI</w:t>
            </w:r>
            <w:r w:rsidRPr="005D277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231.272,71.-   </w:t>
            </w:r>
            <w:r>
              <w:rPr>
                <w:rFonts w:ascii="Times New Roman" w:hAnsi="Times New Roman"/>
                <w:b/>
                <w:sz w:val="24"/>
                <w:szCs w:val="24"/>
              </w:rPr>
              <w:tab/>
              <w:t>-</w:t>
            </w:r>
          </w:p>
          <w:p w:rsidR="00B50AFD" w:rsidRDefault="00B50AFD" w:rsidP="00B50AFD">
            <w:pPr>
              <w:pStyle w:val="Paragrafoelenco"/>
              <w:spacing w:line="240" w:lineRule="aut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PAGAMENTI 2014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43.139,19.-</w:t>
            </w:r>
            <w:r>
              <w:rPr>
                <w:rFonts w:ascii="Times New Roman" w:hAnsi="Times New Roman"/>
                <w:b/>
                <w:sz w:val="24"/>
                <w:szCs w:val="24"/>
              </w:rPr>
              <w:tab/>
            </w:r>
            <w:r>
              <w:rPr>
                <w:rFonts w:ascii="Times New Roman" w:hAnsi="Times New Roman"/>
                <w:b/>
                <w:sz w:val="24"/>
                <w:szCs w:val="24"/>
              </w:rPr>
              <w:tab/>
              <w:t>-</w:t>
            </w:r>
          </w:p>
          <w:p w:rsidR="00B50AFD" w:rsidRDefault="00B50AFD" w:rsidP="00B50AFD">
            <w:pPr>
              <w:pStyle w:val="Paragrafoelenco"/>
              <w:spacing w:line="240" w:lineRule="aut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PAGAMENTI 2013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68.932,89.-</w:t>
            </w:r>
            <w:r>
              <w:rPr>
                <w:rFonts w:ascii="Times New Roman" w:hAnsi="Times New Roman"/>
                <w:b/>
                <w:sz w:val="24"/>
                <w:szCs w:val="24"/>
              </w:rPr>
              <w:tab/>
            </w:r>
            <w:r>
              <w:rPr>
                <w:rFonts w:ascii="Times New Roman" w:hAnsi="Times New Roman"/>
                <w:b/>
                <w:sz w:val="24"/>
                <w:szCs w:val="24"/>
              </w:rPr>
              <w:tab/>
              <w:t>-</w:t>
            </w:r>
          </w:p>
          <w:p w:rsidR="00B50AFD" w:rsidRDefault="00B50AFD" w:rsidP="00B50AFD">
            <w:pPr>
              <w:pStyle w:val="Paragrafoelenco"/>
              <w:spacing w:line="240" w:lineRule="aut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PAGAMENTI 2012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D277E">
              <w:rPr>
                <w:rFonts w:ascii="Times New Roman" w:hAnsi="Times New Roman"/>
                <w:b/>
                <w:sz w:val="24"/>
                <w:szCs w:val="24"/>
                <w:u w:val="single"/>
              </w:rPr>
              <w:t xml:space="preserve">€       </w:t>
            </w:r>
            <w:r>
              <w:rPr>
                <w:rFonts w:ascii="Times New Roman" w:hAnsi="Times New Roman"/>
                <w:b/>
                <w:sz w:val="24"/>
                <w:szCs w:val="24"/>
                <w:u w:val="single"/>
              </w:rPr>
              <w:tab/>
            </w:r>
            <w:r w:rsidRPr="005D277E">
              <w:rPr>
                <w:rFonts w:ascii="Times New Roman" w:hAnsi="Times New Roman"/>
                <w:b/>
                <w:sz w:val="24"/>
                <w:szCs w:val="24"/>
                <w:u w:val="single"/>
              </w:rPr>
              <w:t xml:space="preserve"> </w:t>
            </w:r>
            <w:r>
              <w:rPr>
                <w:rFonts w:ascii="Times New Roman" w:hAnsi="Times New Roman"/>
                <w:b/>
                <w:sz w:val="24"/>
                <w:szCs w:val="24"/>
                <w:u w:val="single"/>
              </w:rPr>
              <w:t xml:space="preserve"> 28.326,10</w:t>
            </w:r>
            <w:r w:rsidRPr="005D277E">
              <w:rPr>
                <w:rFonts w:ascii="Times New Roman" w:hAnsi="Times New Roman"/>
                <w:b/>
                <w:sz w:val="24"/>
                <w:szCs w:val="24"/>
                <w:u w:val="single"/>
              </w:rPr>
              <w:t>.-</w:t>
            </w:r>
            <w:r>
              <w:rPr>
                <w:rFonts w:ascii="Times New Roman" w:hAnsi="Times New Roman"/>
                <w:b/>
                <w:sz w:val="24"/>
                <w:szCs w:val="24"/>
              </w:rPr>
              <w:tab/>
            </w:r>
            <w:r>
              <w:rPr>
                <w:rFonts w:ascii="Times New Roman" w:hAnsi="Times New Roman"/>
                <w:b/>
                <w:sz w:val="24"/>
                <w:szCs w:val="24"/>
              </w:rPr>
              <w:tab/>
              <w:t>=</w:t>
            </w:r>
          </w:p>
          <w:p w:rsidR="00B50AFD" w:rsidRPr="005D277E" w:rsidRDefault="00B50AFD" w:rsidP="00B50AFD">
            <w:pPr>
              <w:pStyle w:val="Paragrafoelenco"/>
              <w:spacing w:line="240" w:lineRule="auto"/>
              <w:rPr>
                <w:rFonts w:ascii="Times New Roman" w:hAnsi="Times New Roman"/>
                <w:b/>
                <w:sz w:val="24"/>
                <w:szCs w:val="24"/>
              </w:rPr>
            </w:pPr>
            <w:r>
              <w:rPr>
                <w:rFonts w:ascii="Times New Roman" w:hAnsi="Times New Roman"/>
                <w:b/>
                <w:sz w:val="24"/>
                <w:szCs w:val="24"/>
              </w:rPr>
              <w:t xml:space="preserve"> </w:t>
            </w:r>
            <w:r w:rsidRPr="005D277E">
              <w:rPr>
                <w:rFonts w:ascii="Times New Roman" w:hAnsi="Times New Roman"/>
                <w:b/>
                <w:sz w:val="24"/>
                <w:szCs w:val="24"/>
              </w:rPr>
              <w:tab/>
            </w:r>
            <w:r w:rsidRPr="005D277E">
              <w:rPr>
                <w:rFonts w:ascii="Times New Roman" w:hAnsi="Times New Roman"/>
                <w:b/>
                <w:sz w:val="24"/>
                <w:szCs w:val="24"/>
              </w:rPr>
              <w:tab/>
            </w: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FONDO CASSA AL 31.12.2014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   90.874,53.-</w:t>
            </w:r>
            <w:r>
              <w:rPr>
                <w:rFonts w:ascii="Times New Roman" w:hAnsi="Times New Roman"/>
                <w:b/>
                <w:sz w:val="24"/>
                <w:szCs w:val="24"/>
              </w:rPr>
              <w:tab/>
            </w:r>
            <w:r>
              <w:rPr>
                <w:rFonts w:ascii="Times New Roman" w:hAnsi="Times New Roman"/>
                <w:b/>
                <w:sz w:val="24"/>
                <w:szCs w:val="24"/>
              </w:rPr>
              <w:tab/>
              <w:t>+</w:t>
            </w:r>
          </w:p>
          <w:p w:rsidR="00B50AFD" w:rsidRPr="005D277E" w:rsidRDefault="00B50AFD" w:rsidP="00B50AFD">
            <w:pPr>
              <w:pStyle w:val="Paragrafoelenc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RESIDUI ATTIVI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          0,00.-</w:t>
            </w:r>
            <w:r>
              <w:rPr>
                <w:rFonts w:ascii="Times New Roman" w:hAnsi="Times New Roman"/>
                <w:b/>
                <w:sz w:val="24"/>
                <w:szCs w:val="24"/>
              </w:rPr>
              <w:tab/>
            </w:r>
            <w:r>
              <w:rPr>
                <w:rFonts w:ascii="Times New Roman" w:hAnsi="Times New Roman"/>
                <w:b/>
                <w:sz w:val="24"/>
                <w:szCs w:val="24"/>
              </w:rPr>
              <w:tab/>
              <w:t>-</w:t>
            </w:r>
          </w:p>
          <w:p w:rsidR="00B50AFD" w:rsidRPr="00420BE4" w:rsidRDefault="00B50AFD" w:rsidP="00B50AFD">
            <w:pPr>
              <w:pStyle w:val="Paragrafoelenc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RESIDUI PASSIVI 2014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33.335,09.-</w:t>
            </w:r>
            <w:r>
              <w:rPr>
                <w:rFonts w:ascii="Times New Roman" w:hAnsi="Times New Roman"/>
                <w:b/>
                <w:sz w:val="24"/>
                <w:szCs w:val="24"/>
              </w:rPr>
              <w:tab/>
            </w:r>
            <w:r>
              <w:rPr>
                <w:rFonts w:ascii="Times New Roman" w:hAnsi="Times New Roman"/>
                <w:b/>
                <w:sz w:val="24"/>
                <w:szCs w:val="24"/>
              </w:rPr>
              <w:tab/>
              <w:t>-</w:t>
            </w:r>
          </w:p>
          <w:p w:rsidR="00B50AFD" w:rsidRPr="008C70FD" w:rsidRDefault="00B50AFD" w:rsidP="00B50AFD">
            <w:pPr>
              <w:pStyle w:val="Paragrafoelenc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RESIDUI PASSIVI 2013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 22.938,56.-</w:t>
            </w:r>
            <w:r>
              <w:rPr>
                <w:rFonts w:ascii="Times New Roman" w:hAnsi="Times New Roman"/>
                <w:b/>
                <w:sz w:val="24"/>
                <w:szCs w:val="24"/>
              </w:rPr>
              <w:tab/>
            </w:r>
            <w:r>
              <w:rPr>
                <w:rFonts w:ascii="Times New Roman" w:hAnsi="Times New Roman"/>
                <w:b/>
                <w:sz w:val="24"/>
                <w:szCs w:val="24"/>
              </w:rPr>
              <w:tab/>
              <w:t>-</w:t>
            </w:r>
          </w:p>
          <w:p w:rsidR="00B50AFD" w:rsidRPr="005D277E" w:rsidRDefault="00B50AFD" w:rsidP="00B50AFD">
            <w:pPr>
              <w:pStyle w:val="Paragrafoelenc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RESIDUI PASSIVI</w:t>
            </w:r>
            <w:r>
              <w:rPr>
                <w:rFonts w:ascii="Times New Roman" w:hAnsi="Times New Roman"/>
                <w:b/>
                <w:sz w:val="24"/>
                <w:szCs w:val="24"/>
              </w:rPr>
              <w:tab/>
              <w:t>2012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B315A">
              <w:rPr>
                <w:rFonts w:ascii="Times New Roman" w:hAnsi="Times New Roman"/>
                <w:b/>
                <w:sz w:val="24"/>
                <w:szCs w:val="24"/>
                <w:u w:val="single"/>
              </w:rPr>
              <w:t>€</w:t>
            </w:r>
            <w:r w:rsidRPr="007B315A">
              <w:rPr>
                <w:rFonts w:ascii="Times New Roman" w:hAnsi="Times New Roman"/>
                <w:b/>
                <w:sz w:val="24"/>
                <w:szCs w:val="24"/>
                <w:u w:val="single"/>
              </w:rPr>
              <w:tab/>
              <w:t xml:space="preserve"> </w:t>
            </w:r>
            <w:r>
              <w:rPr>
                <w:rFonts w:ascii="Times New Roman" w:hAnsi="Times New Roman"/>
                <w:b/>
                <w:sz w:val="24"/>
                <w:szCs w:val="24"/>
                <w:u w:val="single"/>
              </w:rPr>
              <w:t xml:space="preserve">  2.186,16</w:t>
            </w:r>
            <w:r w:rsidRPr="007B315A">
              <w:rPr>
                <w:rFonts w:ascii="Times New Roman" w:hAnsi="Times New Roman"/>
                <w:b/>
                <w:sz w:val="24"/>
                <w:szCs w:val="24"/>
                <w:u w:val="single"/>
              </w:rPr>
              <w:t>.-</w:t>
            </w:r>
            <w:r w:rsidRPr="007B315A">
              <w:rPr>
                <w:rFonts w:ascii="Times New Roman" w:hAnsi="Times New Roman"/>
                <w:b/>
                <w:sz w:val="24"/>
                <w:szCs w:val="24"/>
              </w:rPr>
              <w:tab/>
            </w:r>
            <w:r w:rsidRPr="007B315A">
              <w:rPr>
                <w:rFonts w:ascii="Times New Roman" w:hAnsi="Times New Roman"/>
                <w:b/>
                <w:sz w:val="24"/>
                <w:szCs w:val="24"/>
              </w:rPr>
              <w:tab/>
              <w:t>=</w:t>
            </w:r>
          </w:p>
          <w:p w:rsidR="00B50AFD" w:rsidRPr="007B315A" w:rsidRDefault="00B50AFD" w:rsidP="00B50AFD">
            <w:pPr>
              <w:pStyle w:val="Paragrafoelenco"/>
              <w:rPr>
                <w:rFonts w:ascii="Times New Roman" w:hAnsi="Times New Roman"/>
                <w:b/>
                <w:sz w:val="24"/>
                <w:szCs w:val="24"/>
              </w:rPr>
            </w:pPr>
          </w:p>
          <w:p w:rsidR="00B50AFD" w:rsidRDefault="00B50AFD" w:rsidP="00B50AFD">
            <w:pPr>
              <w:pStyle w:val="Paragrafoelenco"/>
              <w:numPr>
                <w:ilvl w:val="0"/>
                <w:numId w:val="12"/>
              </w:numPr>
              <w:spacing w:line="240" w:lineRule="auto"/>
              <w:rPr>
                <w:rFonts w:ascii="Times New Roman" w:hAnsi="Times New Roman"/>
                <w:b/>
                <w:sz w:val="24"/>
                <w:szCs w:val="24"/>
              </w:rPr>
            </w:pPr>
            <w:r>
              <w:rPr>
                <w:rFonts w:ascii="Times New Roman" w:hAnsi="Times New Roman"/>
                <w:b/>
                <w:sz w:val="24"/>
                <w:szCs w:val="24"/>
              </w:rPr>
              <w:t>AVANZO DI AMMINISTRAZIONE AL 31.12.2014</w:t>
            </w:r>
            <w:r>
              <w:rPr>
                <w:rFonts w:ascii="Times New Roman" w:hAnsi="Times New Roman"/>
                <w:b/>
                <w:sz w:val="24"/>
                <w:szCs w:val="24"/>
              </w:rPr>
              <w:tab/>
              <w:t xml:space="preserve">€ </w:t>
            </w:r>
            <w:r>
              <w:rPr>
                <w:rFonts w:ascii="Times New Roman" w:hAnsi="Times New Roman"/>
                <w:b/>
                <w:sz w:val="24"/>
                <w:szCs w:val="24"/>
              </w:rPr>
              <w:tab/>
              <w:t xml:space="preserve">  32.414,72.-</w:t>
            </w:r>
          </w:p>
          <w:p w:rsidR="00B50AFD" w:rsidRPr="007B315A" w:rsidRDefault="00B50AFD" w:rsidP="00B50AFD">
            <w:pPr>
              <w:pStyle w:val="Paragrafoelenco"/>
              <w:rPr>
                <w:rFonts w:ascii="Times New Roman" w:hAnsi="Times New Roman"/>
                <w:b/>
                <w:sz w:val="24"/>
                <w:szCs w:val="24"/>
              </w:rPr>
            </w:pPr>
          </w:p>
          <w:p w:rsidR="00B50AFD" w:rsidRDefault="00B50AFD" w:rsidP="00B50AFD">
            <w:pPr>
              <w:pStyle w:val="Paragrafoelenco"/>
              <w:spacing w:line="240" w:lineRule="auto"/>
              <w:ind w:left="6372"/>
              <w:rPr>
                <w:rFonts w:ascii="Times New Roman" w:hAnsi="Times New Roman"/>
                <w:b/>
                <w:sz w:val="24"/>
                <w:szCs w:val="24"/>
              </w:rPr>
            </w:pPr>
            <w:r>
              <w:rPr>
                <w:rFonts w:ascii="Times New Roman" w:hAnsi="Times New Roman"/>
                <w:b/>
                <w:sz w:val="24"/>
                <w:szCs w:val="24"/>
              </w:rPr>
              <w:t>==============</w:t>
            </w:r>
          </w:p>
          <w:p w:rsidR="00B50AFD" w:rsidRPr="007B315A" w:rsidRDefault="00B50AFD" w:rsidP="00B50AFD">
            <w:pPr>
              <w:pStyle w:val="Paragrafoelenco"/>
              <w:rPr>
                <w:rFonts w:ascii="Times New Roman" w:hAnsi="Times New Roman"/>
                <w:b/>
                <w:sz w:val="24"/>
                <w:szCs w:val="24"/>
              </w:rPr>
            </w:pPr>
          </w:p>
          <w:p w:rsidR="00B50AFD" w:rsidRPr="00053A54" w:rsidRDefault="00B50AFD" w:rsidP="00B50AFD">
            <w:pPr>
              <w:pStyle w:val="Paragrafoelenco"/>
              <w:spacing w:after="0" w:line="240" w:lineRule="auto"/>
              <w:rPr>
                <w:bCs/>
                <w:color w:val="000000"/>
              </w:rPr>
            </w:pPr>
          </w:p>
          <w:p w:rsidR="009306D6" w:rsidRPr="000A6D3F" w:rsidRDefault="009306D6" w:rsidP="009306D6">
            <w:pPr>
              <w:jc w:val="center"/>
              <w:rPr>
                <w:rFonts w:ascii="Times New Roman" w:hAnsi="Times New Roman"/>
                <w:b/>
                <w:sz w:val="24"/>
                <w:szCs w:val="24"/>
              </w:rPr>
            </w:pPr>
            <w:r w:rsidRPr="000A6D3F">
              <w:rPr>
                <w:rFonts w:ascii="Times New Roman" w:hAnsi="Times New Roman"/>
                <w:b/>
                <w:sz w:val="24"/>
                <w:szCs w:val="24"/>
              </w:rPr>
              <w:t>§§§§§§§§§§§§§§§§§§§§§§</w:t>
            </w:r>
          </w:p>
          <w:p w:rsidR="00B50AFD" w:rsidRDefault="00B50AFD" w:rsidP="00A43960">
            <w:pPr>
              <w:spacing w:after="0" w:line="240" w:lineRule="auto"/>
              <w:jc w:val="center"/>
              <w:rPr>
                <w:b/>
                <w:bCs/>
                <w:color w:val="000000"/>
                <w:highlight w:val="yellow"/>
                <w:u w:val="single"/>
                <w:lang w:eastAsia="it-IT"/>
              </w:rPr>
            </w:pPr>
          </w:p>
          <w:tbl>
            <w:tblPr>
              <w:tblW w:w="10305" w:type="dxa"/>
              <w:tblCellMar>
                <w:left w:w="70" w:type="dxa"/>
                <w:right w:w="70" w:type="dxa"/>
              </w:tblCellMar>
              <w:tblLook w:val="00A0" w:firstRow="1" w:lastRow="0" w:firstColumn="1" w:lastColumn="0" w:noHBand="0" w:noVBand="0"/>
            </w:tblPr>
            <w:tblGrid>
              <w:gridCol w:w="2937"/>
              <w:gridCol w:w="1364"/>
              <w:gridCol w:w="1266"/>
              <w:gridCol w:w="1037"/>
              <w:gridCol w:w="1148"/>
              <w:gridCol w:w="1037"/>
              <w:gridCol w:w="1516"/>
            </w:tblGrid>
            <w:tr w:rsidR="00C773C3" w:rsidRPr="000A6D3F" w:rsidTr="006F1767">
              <w:trPr>
                <w:trHeight w:val="1602"/>
              </w:trPr>
              <w:tc>
                <w:tcPr>
                  <w:tcW w:w="2937" w:type="dxa"/>
                  <w:tcBorders>
                    <w:top w:val="nil"/>
                    <w:left w:val="nil"/>
                    <w:bottom w:val="nil"/>
                    <w:right w:val="nil"/>
                  </w:tcBorders>
                  <w:noWrap/>
                  <w:vAlign w:val="bottom"/>
                </w:tcPr>
                <w:p w:rsidR="00C773C3" w:rsidRPr="002B3146" w:rsidRDefault="00C773C3" w:rsidP="007E5C79">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364" w:type="dxa"/>
                  <w:tcBorders>
                    <w:top w:val="nil"/>
                    <w:left w:val="nil"/>
                    <w:bottom w:val="nil"/>
                    <w:right w:val="nil"/>
                  </w:tcBorders>
                  <w:noWrap/>
                  <w:vAlign w:val="bottom"/>
                </w:tcPr>
                <w:p w:rsidR="00C773C3" w:rsidRPr="002B3146" w:rsidRDefault="00C773C3" w:rsidP="000D15AD">
                  <w:pPr>
                    <w:spacing w:after="0" w:line="240" w:lineRule="auto"/>
                    <w:jc w:val="center"/>
                    <w:rPr>
                      <w:b/>
                      <w:bCs/>
                      <w:color w:val="000000"/>
                      <w:lang w:eastAsia="it-IT"/>
                    </w:rPr>
                  </w:pPr>
                </w:p>
              </w:tc>
              <w:tc>
                <w:tcPr>
                  <w:tcW w:w="1266" w:type="dxa"/>
                  <w:tcBorders>
                    <w:top w:val="nil"/>
                    <w:left w:val="nil"/>
                    <w:bottom w:val="nil"/>
                    <w:right w:val="nil"/>
                  </w:tcBorders>
                  <w:noWrap/>
                  <w:vAlign w:val="bottom"/>
                </w:tcPr>
                <w:p w:rsidR="00C773C3" w:rsidRPr="002B3146" w:rsidRDefault="00C773C3" w:rsidP="000D15AD">
                  <w:pPr>
                    <w:spacing w:after="0" w:line="240" w:lineRule="auto"/>
                    <w:jc w:val="center"/>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6F1767">
                  <w:pPr>
                    <w:spacing w:after="0" w:line="240" w:lineRule="auto"/>
                    <w:ind w:left="720"/>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F21C51" w:rsidRPr="002B3146" w:rsidRDefault="00F21C51"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1055"/>
              </w:trPr>
              <w:tc>
                <w:tcPr>
                  <w:tcW w:w="2937" w:type="dxa"/>
                  <w:tcBorders>
                    <w:top w:val="nil"/>
                    <w:left w:val="nil"/>
                    <w:bottom w:val="nil"/>
                    <w:right w:val="nil"/>
                  </w:tcBorders>
                  <w:noWrap/>
                  <w:vAlign w:val="bottom"/>
                </w:tcPr>
                <w:p w:rsidR="00E64877" w:rsidRPr="002B3146" w:rsidRDefault="00E64877" w:rsidP="00E64877">
                  <w:pPr>
                    <w:spacing w:after="0" w:line="36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0D15AD">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9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E64877">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E64877">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893E34" w:rsidRPr="002B3146" w:rsidRDefault="00893E34" w:rsidP="00893E34">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893E34">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600"/>
              </w:trPr>
              <w:tc>
                <w:tcPr>
                  <w:tcW w:w="2937" w:type="dxa"/>
                  <w:tcBorders>
                    <w:top w:val="nil"/>
                    <w:left w:val="nil"/>
                    <w:bottom w:val="nil"/>
                    <w:right w:val="nil"/>
                  </w:tcBorders>
                  <w:vAlign w:val="center"/>
                </w:tcPr>
                <w:p w:rsidR="00C773C3" w:rsidRPr="002B3146" w:rsidRDefault="00C773C3" w:rsidP="00893E34">
                  <w:pPr>
                    <w:spacing w:after="0" w:line="240" w:lineRule="auto"/>
                    <w:jc w:val="center"/>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00"/>
              </w:trPr>
              <w:tc>
                <w:tcPr>
                  <w:tcW w:w="2937" w:type="dxa"/>
                  <w:tcBorders>
                    <w:top w:val="nil"/>
                    <w:left w:val="nil"/>
                    <w:bottom w:val="nil"/>
                    <w:right w:val="nil"/>
                  </w:tcBorders>
                  <w:vAlign w:val="bottom"/>
                </w:tcPr>
                <w:p w:rsidR="00C773C3" w:rsidRPr="002B3146" w:rsidRDefault="00C773C3" w:rsidP="002B3146">
                  <w:pPr>
                    <w:spacing w:after="0" w:line="240" w:lineRule="auto"/>
                    <w:jc w:val="right"/>
                    <w:rPr>
                      <w:b/>
                      <w:bCs/>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15"/>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600"/>
              </w:trPr>
              <w:tc>
                <w:tcPr>
                  <w:tcW w:w="2937" w:type="dxa"/>
                  <w:tcBorders>
                    <w:top w:val="nil"/>
                    <w:left w:val="nil"/>
                    <w:bottom w:val="nil"/>
                    <w:right w:val="nil"/>
                  </w:tcBorders>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00"/>
              </w:trPr>
              <w:tc>
                <w:tcPr>
                  <w:tcW w:w="2937" w:type="dxa"/>
                  <w:tcBorders>
                    <w:top w:val="nil"/>
                    <w:left w:val="nil"/>
                    <w:bottom w:val="nil"/>
                    <w:right w:val="nil"/>
                  </w:tcBorders>
                  <w:vAlign w:val="bottom"/>
                </w:tcPr>
                <w:p w:rsidR="00C773C3" w:rsidRPr="002B3146" w:rsidRDefault="00C773C3" w:rsidP="002B3146">
                  <w:pPr>
                    <w:spacing w:after="0" w:line="240" w:lineRule="auto"/>
                    <w:jc w:val="right"/>
                    <w:rPr>
                      <w:b/>
                      <w:bCs/>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300"/>
              </w:trPr>
              <w:tc>
                <w:tcPr>
                  <w:tcW w:w="2937" w:type="dxa"/>
                  <w:tcBorders>
                    <w:top w:val="nil"/>
                    <w:left w:val="nil"/>
                    <w:bottom w:val="nil"/>
                    <w:right w:val="nil"/>
                  </w:tcBorders>
                  <w:vAlign w:val="bottom"/>
                </w:tcPr>
                <w:p w:rsidR="00C773C3" w:rsidRPr="002B3146" w:rsidRDefault="00C773C3" w:rsidP="002B3146">
                  <w:pPr>
                    <w:spacing w:after="0" w:line="240" w:lineRule="auto"/>
                    <w:jc w:val="right"/>
                    <w:rPr>
                      <w:b/>
                      <w:bCs/>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b/>
                      <w:bCs/>
                      <w:color w:val="000000"/>
                      <w:lang w:eastAsia="it-IT"/>
                    </w:rPr>
                  </w:pPr>
                </w:p>
              </w:tc>
            </w:tr>
            <w:tr w:rsidR="00C773C3" w:rsidRPr="000A6D3F" w:rsidTr="004D2EB0">
              <w:trPr>
                <w:trHeight w:val="600"/>
              </w:trPr>
              <w:tc>
                <w:tcPr>
                  <w:tcW w:w="2937" w:type="dxa"/>
                  <w:tcBorders>
                    <w:top w:val="nil"/>
                    <w:left w:val="nil"/>
                    <w:bottom w:val="nil"/>
                    <w:right w:val="nil"/>
                  </w:tcBorders>
                  <w:vAlign w:val="center"/>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300"/>
              </w:trPr>
              <w:tc>
                <w:tcPr>
                  <w:tcW w:w="2937" w:type="dxa"/>
                  <w:tcBorders>
                    <w:top w:val="nil"/>
                    <w:left w:val="nil"/>
                    <w:bottom w:val="nil"/>
                    <w:right w:val="nil"/>
                  </w:tcBorders>
                  <w:vAlign w:val="center"/>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300"/>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600"/>
              </w:trPr>
              <w:tc>
                <w:tcPr>
                  <w:tcW w:w="2937" w:type="dxa"/>
                  <w:tcBorders>
                    <w:top w:val="nil"/>
                    <w:left w:val="nil"/>
                    <w:bottom w:val="nil"/>
                    <w:right w:val="nil"/>
                  </w:tcBorders>
                  <w:vAlign w:val="center"/>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color w:val="000000"/>
                      <w:lang w:eastAsia="it-IT"/>
                    </w:rPr>
                  </w:pPr>
                </w:p>
              </w:tc>
            </w:tr>
            <w:tr w:rsidR="00C773C3" w:rsidRPr="000A6D3F" w:rsidTr="004D2EB0">
              <w:trPr>
                <w:trHeight w:val="315"/>
              </w:trPr>
              <w:tc>
                <w:tcPr>
                  <w:tcW w:w="2937" w:type="dxa"/>
                  <w:tcBorders>
                    <w:top w:val="nil"/>
                    <w:left w:val="nil"/>
                    <w:bottom w:val="nil"/>
                    <w:right w:val="nil"/>
                  </w:tcBorders>
                  <w:noWrap/>
                  <w:vAlign w:val="bottom"/>
                </w:tcPr>
                <w:p w:rsidR="00C773C3" w:rsidRPr="002B3146" w:rsidRDefault="00C773C3" w:rsidP="002B3146">
                  <w:pPr>
                    <w:spacing w:after="0" w:line="240" w:lineRule="auto"/>
                    <w:rPr>
                      <w:rFonts w:ascii="Times New Roman" w:hAnsi="Times New Roman"/>
                      <w:color w:val="000000"/>
                      <w:sz w:val="24"/>
                      <w:szCs w:val="24"/>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center"/>
                    <w:rPr>
                      <w:b/>
                      <w:bCs/>
                      <w:color w:val="000000"/>
                      <w:lang w:eastAsia="it-IT"/>
                    </w:rPr>
                  </w:pPr>
                </w:p>
              </w:tc>
            </w:tr>
            <w:tr w:rsidR="00C773C3" w:rsidRPr="000A6D3F" w:rsidTr="004D2EB0">
              <w:trPr>
                <w:trHeight w:val="300"/>
              </w:trPr>
              <w:tc>
                <w:tcPr>
                  <w:tcW w:w="2937" w:type="dxa"/>
                  <w:tcBorders>
                    <w:top w:val="nil"/>
                    <w:left w:val="nil"/>
                    <w:bottom w:val="nil"/>
                    <w:right w:val="nil"/>
                  </w:tcBorders>
                  <w:vAlign w:val="bottom"/>
                </w:tcPr>
                <w:p w:rsidR="00C773C3" w:rsidRPr="002B3146" w:rsidRDefault="00C773C3" w:rsidP="002B3146">
                  <w:pPr>
                    <w:spacing w:after="0" w:line="240" w:lineRule="auto"/>
                    <w:jc w:val="right"/>
                    <w:rPr>
                      <w:b/>
                      <w:bCs/>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r>
            <w:tr w:rsidR="00C773C3" w:rsidRPr="000A6D3F" w:rsidTr="004D2EB0">
              <w:trPr>
                <w:trHeight w:val="330"/>
              </w:trPr>
              <w:tc>
                <w:tcPr>
                  <w:tcW w:w="2937" w:type="dxa"/>
                  <w:tcBorders>
                    <w:top w:val="nil"/>
                    <w:left w:val="nil"/>
                    <w:bottom w:val="nil"/>
                    <w:right w:val="nil"/>
                  </w:tcBorders>
                  <w:noWrap/>
                  <w:vAlign w:val="bottom"/>
                </w:tcPr>
                <w:p w:rsidR="00C773C3" w:rsidRPr="002B3146" w:rsidRDefault="00C773C3" w:rsidP="002B3146">
                  <w:pPr>
                    <w:spacing w:after="0" w:line="240" w:lineRule="auto"/>
                    <w:rPr>
                      <w:rFonts w:ascii="Times New Roman" w:hAnsi="Times New Roman"/>
                      <w:color w:val="000000"/>
                      <w:sz w:val="24"/>
                      <w:szCs w:val="24"/>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15"/>
              </w:trPr>
              <w:tc>
                <w:tcPr>
                  <w:tcW w:w="2937" w:type="dxa"/>
                  <w:tcBorders>
                    <w:top w:val="nil"/>
                    <w:left w:val="nil"/>
                    <w:bottom w:val="nil"/>
                    <w:right w:val="nil"/>
                  </w:tcBorders>
                  <w:noWrap/>
                  <w:vAlign w:val="bottom"/>
                </w:tcPr>
                <w:p w:rsidR="00C773C3" w:rsidRPr="002B3146" w:rsidRDefault="00C773C3" w:rsidP="002B3146">
                  <w:pPr>
                    <w:spacing w:after="0" w:line="240" w:lineRule="auto"/>
                    <w:jc w:val="right"/>
                    <w:rPr>
                      <w:b/>
                      <w:bCs/>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r w:rsidR="00C773C3" w:rsidRPr="000A6D3F" w:rsidTr="004D2EB0">
              <w:trPr>
                <w:trHeight w:val="315"/>
              </w:trPr>
              <w:tc>
                <w:tcPr>
                  <w:tcW w:w="29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364"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26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148"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037"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c>
                <w:tcPr>
                  <w:tcW w:w="1516" w:type="dxa"/>
                  <w:tcBorders>
                    <w:top w:val="nil"/>
                    <w:left w:val="nil"/>
                    <w:bottom w:val="nil"/>
                    <w:right w:val="nil"/>
                  </w:tcBorders>
                  <w:noWrap/>
                  <w:vAlign w:val="bottom"/>
                </w:tcPr>
                <w:p w:rsidR="00C773C3" w:rsidRPr="002B3146" w:rsidRDefault="00C773C3" w:rsidP="002B3146">
                  <w:pPr>
                    <w:spacing w:after="0" w:line="240" w:lineRule="auto"/>
                    <w:rPr>
                      <w:color w:val="000000"/>
                      <w:lang w:eastAsia="it-IT"/>
                    </w:rPr>
                  </w:pPr>
                </w:p>
              </w:tc>
            </w:tr>
          </w:tbl>
          <w:p w:rsidR="00C773C3" w:rsidRDefault="00C773C3" w:rsidP="00A43960">
            <w:pPr>
              <w:spacing w:after="0" w:line="240" w:lineRule="auto"/>
              <w:jc w:val="center"/>
              <w:rPr>
                <w:b/>
                <w:bCs/>
                <w:color w:val="000000"/>
                <w:u w:val="single"/>
                <w:lang w:eastAsia="it-IT"/>
              </w:rPr>
            </w:pPr>
          </w:p>
          <w:p w:rsidR="00C773C3" w:rsidRDefault="00C773C3" w:rsidP="00053A54">
            <w:pPr>
              <w:spacing w:after="0" w:line="240" w:lineRule="auto"/>
              <w:rPr>
                <w:bCs/>
                <w:color w:val="000000"/>
                <w:lang w:eastAsia="it-IT"/>
              </w:rPr>
            </w:pPr>
          </w:p>
          <w:p w:rsidR="00C773C3" w:rsidRDefault="00C773C3" w:rsidP="00A43960">
            <w:pPr>
              <w:spacing w:after="0" w:line="240" w:lineRule="auto"/>
              <w:jc w:val="center"/>
              <w:rPr>
                <w:b/>
                <w:bCs/>
                <w:color w:val="000000"/>
                <w:u w:val="single"/>
                <w:lang w:eastAsia="it-IT"/>
              </w:rPr>
            </w:pPr>
          </w:p>
          <w:p w:rsidR="00C773C3" w:rsidRDefault="00C773C3" w:rsidP="00A43960">
            <w:pPr>
              <w:spacing w:after="0" w:line="240" w:lineRule="auto"/>
              <w:jc w:val="center"/>
              <w:rPr>
                <w:b/>
                <w:bCs/>
                <w:color w:val="000000"/>
                <w:u w:val="single"/>
                <w:lang w:eastAsia="it-IT"/>
              </w:rPr>
            </w:pPr>
          </w:p>
          <w:p w:rsidR="00C773C3" w:rsidRPr="00A43960" w:rsidRDefault="00C773C3" w:rsidP="009306D6">
            <w:pPr>
              <w:jc w:val="center"/>
              <w:rPr>
                <w:b/>
                <w:bCs/>
                <w:color w:val="000000"/>
                <w:u w:val="single"/>
                <w:lang w:eastAsia="it-IT"/>
              </w:rPr>
            </w:pPr>
          </w:p>
        </w:tc>
      </w:tr>
      <w:tr w:rsidR="00C773C3" w:rsidRPr="000A6D3F" w:rsidTr="00053A54">
        <w:trPr>
          <w:trHeight w:val="74"/>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b/>
                <w:bCs/>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9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color w:val="000000"/>
                <w:lang w:eastAsia="it-IT"/>
              </w:rPr>
            </w:pPr>
          </w:p>
        </w:tc>
      </w:tr>
      <w:tr w:rsidR="00C773C3" w:rsidRPr="000A6D3F" w:rsidTr="002B3146">
        <w:trPr>
          <w:trHeight w:val="3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9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color w:val="000000"/>
                <w:lang w:eastAsia="it-IT"/>
              </w:rPr>
            </w:pPr>
          </w:p>
        </w:tc>
      </w:tr>
      <w:tr w:rsidR="00C773C3" w:rsidRPr="000A6D3F" w:rsidTr="002B3146">
        <w:trPr>
          <w:trHeight w:val="6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vAlign w:val="bottom"/>
          </w:tcPr>
          <w:p w:rsidR="00C773C3" w:rsidRPr="00A43960" w:rsidRDefault="00C773C3" w:rsidP="00A43960">
            <w:pPr>
              <w:spacing w:after="0" w:line="240" w:lineRule="auto"/>
              <w:jc w:val="right"/>
              <w:rPr>
                <w:b/>
                <w:bCs/>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4D2EB0">
        <w:trPr>
          <w:trHeight w:val="315"/>
        </w:trPr>
        <w:tc>
          <w:tcPr>
            <w:tcW w:w="6065" w:type="dxa"/>
            <w:gridSpan w:val="2"/>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4D2EB0">
        <w:trPr>
          <w:trHeight w:val="315"/>
        </w:trPr>
        <w:tc>
          <w:tcPr>
            <w:tcW w:w="6065" w:type="dxa"/>
            <w:gridSpan w:val="2"/>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4D2EB0">
        <w:trPr>
          <w:trHeight w:val="300"/>
        </w:trPr>
        <w:tc>
          <w:tcPr>
            <w:tcW w:w="7374" w:type="dxa"/>
            <w:gridSpan w:val="3"/>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4D2EB0">
        <w:trPr>
          <w:trHeight w:val="600"/>
        </w:trPr>
        <w:tc>
          <w:tcPr>
            <w:tcW w:w="7374" w:type="dxa"/>
            <w:gridSpan w:val="3"/>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9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9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F6B69">
        <w:trPr>
          <w:trHeight w:val="600"/>
        </w:trPr>
        <w:tc>
          <w:tcPr>
            <w:tcW w:w="4495" w:type="dxa"/>
            <w:vMerge w:val="restart"/>
            <w:tcBorders>
              <w:top w:val="nil"/>
              <w:left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F6B69">
        <w:trPr>
          <w:trHeight w:val="600"/>
        </w:trPr>
        <w:tc>
          <w:tcPr>
            <w:tcW w:w="4495" w:type="dxa"/>
            <w:vMerge/>
            <w:tcBorders>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vAlign w:val="bottom"/>
          </w:tcPr>
          <w:p w:rsidR="00C773C3" w:rsidRPr="00A43960" w:rsidRDefault="00C773C3" w:rsidP="00A43960">
            <w:pPr>
              <w:spacing w:after="0" w:line="240" w:lineRule="auto"/>
              <w:jc w:val="right"/>
              <w:rPr>
                <w:b/>
                <w:bCs/>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right"/>
              <w:rPr>
                <w:b/>
                <w:bCs/>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r>
      <w:tr w:rsidR="00C773C3" w:rsidRPr="000A6D3F" w:rsidTr="002B3146">
        <w:trPr>
          <w:trHeight w:val="6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600"/>
        </w:trPr>
        <w:tc>
          <w:tcPr>
            <w:tcW w:w="4495" w:type="dxa"/>
            <w:tcBorders>
              <w:top w:val="nil"/>
              <w:left w:val="nil"/>
              <w:bottom w:val="nil"/>
              <w:right w:val="nil"/>
            </w:tcBorders>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300"/>
        </w:trPr>
        <w:tc>
          <w:tcPr>
            <w:tcW w:w="4495"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r w:rsidR="00C773C3" w:rsidRPr="000A6D3F" w:rsidTr="002B3146">
        <w:trPr>
          <w:trHeight w:val="300"/>
        </w:trPr>
        <w:tc>
          <w:tcPr>
            <w:tcW w:w="4495" w:type="dxa"/>
            <w:tcBorders>
              <w:top w:val="nil"/>
              <w:left w:val="nil"/>
              <w:bottom w:val="nil"/>
              <w:right w:val="nil"/>
            </w:tcBorders>
            <w:vAlign w:val="bottom"/>
          </w:tcPr>
          <w:p w:rsidR="00C773C3" w:rsidRPr="00A43960" w:rsidRDefault="00C773C3" w:rsidP="00A43960">
            <w:pPr>
              <w:spacing w:after="0" w:line="240" w:lineRule="auto"/>
              <w:jc w:val="right"/>
              <w:rPr>
                <w:color w:val="000000"/>
                <w:lang w:eastAsia="it-IT"/>
              </w:rPr>
            </w:pPr>
          </w:p>
        </w:tc>
        <w:tc>
          <w:tcPr>
            <w:tcW w:w="1570"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309"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221" w:type="dxa"/>
            <w:tcBorders>
              <w:top w:val="nil"/>
              <w:left w:val="nil"/>
              <w:bottom w:val="nil"/>
              <w:right w:val="nil"/>
            </w:tcBorders>
            <w:noWrap/>
            <w:vAlign w:val="bottom"/>
          </w:tcPr>
          <w:p w:rsidR="00C773C3" w:rsidRPr="00A43960" w:rsidRDefault="00C773C3" w:rsidP="00A43960">
            <w:pPr>
              <w:spacing w:after="0" w:line="240" w:lineRule="auto"/>
              <w:jc w:val="right"/>
              <w:rPr>
                <w:color w:val="000000"/>
                <w:lang w:eastAsia="it-IT"/>
              </w:rPr>
            </w:pPr>
          </w:p>
        </w:tc>
        <w:tc>
          <w:tcPr>
            <w:tcW w:w="1979" w:type="dxa"/>
            <w:tcBorders>
              <w:top w:val="nil"/>
              <w:left w:val="nil"/>
              <w:bottom w:val="nil"/>
              <w:right w:val="nil"/>
            </w:tcBorders>
            <w:noWrap/>
            <w:vAlign w:val="bottom"/>
          </w:tcPr>
          <w:p w:rsidR="00C773C3" w:rsidRPr="00A43960" w:rsidRDefault="00C773C3" w:rsidP="00A43960">
            <w:pPr>
              <w:spacing w:after="0" w:line="240" w:lineRule="auto"/>
              <w:jc w:val="center"/>
              <w:rPr>
                <w:b/>
                <w:bCs/>
                <w:color w:val="000000"/>
                <w:lang w:eastAsia="it-IT"/>
              </w:rPr>
            </w:pPr>
          </w:p>
        </w:tc>
      </w:tr>
    </w:tbl>
    <w:p w:rsidR="00C773C3" w:rsidRDefault="00C773C3" w:rsidP="00053A54">
      <w:pPr>
        <w:jc w:val="center"/>
        <w:rPr>
          <w:rFonts w:ascii="Times New Roman" w:hAnsi="Times New Roman"/>
          <w:b/>
          <w:sz w:val="24"/>
          <w:szCs w:val="24"/>
          <w:u w:val="single"/>
        </w:rPr>
      </w:pPr>
    </w:p>
    <w:sectPr w:rsidR="00C773C3" w:rsidSect="006114F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0B" w:rsidRDefault="00491E0B" w:rsidP="00AB14F3">
      <w:pPr>
        <w:spacing w:after="0" w:line="240" w:lineRule="auto"/>
      </w:pPr>
      <w:r>
        <w:separator/>
      </w:r>
    </w:p>
  </w:endnote>
  <w:endnote w:type="continuationSeparator" w:id="0">
    <w:p w:rsidR="00491E0B" w:rsidRDefault="00491E0B" w:rsidP="00AB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0B" w:rsidRPr="00AB14F3" w:rsidRDefault="00491E0B">
    <w:pPr>
      <w:pStyle w:val="Pidipagina"/>
      <w:jc w:val="center"/>
      <w:rPr>
        <w:rFonts w:ascii="Verdana" w:hAnsi="Verdana"/>
        <w:sz w:val="16"/>
        <w:szCs w:val="16"/>
      </w:rPr>
    </w:pPr>
    <w:r w:rsidRPr="00AB14F3">
      <w:rPr>
        <w:rFonts w:ascii="Verdana" w:hAnsi="Verdana"/>
        <w:sz w:val="16"/>
        <w:szCs w:val="16"/>
      </w:rPr>
      <w:t xml:space="preserve">Pag. </w:t>
    </w:r>
    <w:r w:rsidRPr="00AB14F3">
      <w:rPr>
        <w:rFonts w:ascii="Verdana" w:hAnsi="Verdana"/>
        <w:sz w:val="16"/>
        <w:szCs w:val="16"/>
      </w:rPr>
      <w:fldChar w:fldCharType="begin"/>
    </w:r>
    <w:r w:rsidRPr="00AB14F3">
      <w:rPr>
        <w:rFonts w:ascii="Verdana" w:hAnsi="Verdana"/>
        <w:sz w:val="16"/>
        <w:szCs w:val="16"/>
      </w:rPr>
      <w:instrText xml:space="preserve"> PAGE   \* MERGEFORMAT </w:instrText>
    </w:r>
    <w:r w:rsidRPr="00AB14F3">
      <w:rPr>
        <w:rFonts w:ascii="Verdana" w:hAnsi="Verdana"/>
        <w:sz w:val="16"/>
        <w:szCs w:val="16"/>
      </w:rPr>
      <w:fldChar w:fldCharType="separate"/>
    </w:r>
    <w:r w:rsidR="008D406E">
      <w:rPr>
        <w:rFonts w:ascii="Verdana" w:hAnsi="Verdana"/>
        <w:noProof/>
        <w:sz w:val="16"/>
        <w:szCs w:val="16"/>
      </w:rPr>
      <w:t>10</w:t>
    </w:r>
    <w:r w:rsidRPr="00AB14F3">
      <w:rPr>
        <w:rFonts w:ascii="Verdana" w:hAnsi="Verdana"/>
        <w:sz w:val="16"/>
        <w:szCs w:val="16"/>
      </w:rPr>
      <w:fldChar w:fldCharType="end"/>
    </w:r>
  </w:p>
  <w:p w:rsidR="00491E0B" w:rsidRDefault="00491E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0B" w:rsidRDefault="00491E0B" w:rsidP="00AB14F3">
      <w:pPr>
        <w:spacing w:after="0" w:line="240" w:lineRule="auto"/>
      </w:pPr>
      <w:r>
        <w:separator/>
      </w:r>
    </w:p>
  </w:footnote>
  <w:footnote w:type="continuationSeparator" w:id="0">
    <w:p w:rsidR="00491E0B" w:rsidRDefault="00491E0B" w:rsidP="00AB1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EF6"/>
    <w:multiLevelType w:val="hybridMultilevel"/>
    <w:tmpl w:val="DC066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52B49"/>
    <w:multiLevelType w:val="hybridMultilevel"/>
    <w:tmpl w:val="92569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81142"/>
    <w:multiLevelType w:val="hybridMultilevel"/>
    <w:tmpl w:val="B672C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12487E92"/>
    <w:multiLevelType w:val="hybridMultilevel"/>
    <w:tmpl w:val="0FFC7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D0013"/>
    <w:multiLevelType w:val="hybridMultilevel"/>
    <w:tmpl w:val="B50ACB6A"/>
    <w:lvl w:ilvl="0" w:tplc="66425A68">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D1781A"/>
    <w:multiLevelType w:val="hybridMultilevel"/>
    <w:tmpl w:val="BF3E2C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AD5EF2"/>
    <w:multiLevelType w:val="hybridMultilevel"/>
    <w:tmpl w:val="C2EC6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6B5EEA"/>
    <w:multiLevelType w:val="hybridMultilevel"/>
    <w:tmpl w:val="14B6D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CD21D4"/>
    <w:multiLevelType w:val="hybridMultilevel"/>
    <w:tmpl w:val="CBF63AF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72F906BB"/>
    <w:multiLevelType w:val="hybridMultilevel"/>
    <w:tmpl w:val="CAAA7E6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482B4E"/>
    <w:multiLevelType w:val="hybridMultilevel"/>
    <w:tmpl w:val="B43A8B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7E04210E"/>
    <w:multiLevelType w:val="hybridMultilevel"/>
    <w:tmpl w:val="BE5C4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2"/>
  </w:num>
  <w:num w:numId="6">
    <w:abstractNumId w:val="10"/>
  </w:num>
  <w:num w:numId="7">
    <w:abstractNumId w:val="0"/>
  </w:num>
  <w:num w:numId="8">
    <w:abstractNumId w:val="6"/>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0E"/>
    <w:rsid w:val="0000166D"/>
    <w:rsid w:val="00001DD3"/>
    <w:rsid w:val="00022BFF"/>
    <w:rsid w:val="0004515D"/>
    <w:rsid w:val="00053A54"/>
    <w:rsid w:val="0006148C"/>
    <w:rsid w:val="00064BBB"/>
    <w:rsid w:val="000A6D3F"/>
    <w:rsid w:val="000A77A3"/>
    <w:rsid w:val="000B06AD"/>
    <w:rsid w:val="000B0B52"/>
    <w:rsid w:val="000D15AD"/>
    <w:rsid w:val="000D4324"/>
    <w:rsid w:val="000E200B"/>
    <w:rsid w:val="00100CEF"/>
    <w:rsid w:val="00114C72"/>
    <w:rsid w:val="00146BA3"/>
    <w:rsid w:val="00155D47"/>
    <w:rsid w:val="001A4243"/>
    <w:rsid w:val="001C3D9A"/>
    <w:rsid w:val="001D6044"/>
    <w:rsid w:val="001E16EC"/>
    <w:rsid w:val="00267865"/>
    <w:rsid w:val="002A4C63"/>
    <w:rsid w:val="002B3146"/>
    <w:rsid w:val="002B637E"/>
    <w:rsid w:val="002C6472"/>
    <w:rsid w:val="002F008D"/>
    <w:rsid w:val="002F6B69"/>
    <w:rsid w:val="002F7DD0"/>
    <w:rsid w:val="003205AA"/>
    <w:rsid w:val="00331170"/>
    <w:rsid w:val="0034385D"/>
    <w:rsid w:val="003E73BF"/>
    <w:rsid w:val="00443538"/>
    <w:rsid w:val="004451BD"/>
    <w:rsid w:val="00464220"/>
    <w:rsid w:val="004720D0"/>
    <w:rsid w:val="0048108A"/>
    <w:rsid w:val="00491E0B"/>
    <w:rsid w:val="004D2EB0"/>
    <w:rsid w:val="00552D23"/>
    <w:rsid w:val="0056114C"/>
    <w:rsid w:val="0056433B"/>
    <w:rsid w:val="00567E52"/>
    <w:rsid w:val="005A68D2"/>
    <w:rsid w:val="005C516C"/>
    <w:rsid w:val="00610E82"/>
    <w:rsid w:val="006114F1"/>
    <w:rsid w:val="00642202"/>
    <w:rsid w:val="0066244B"/>
    <w:rsid w:val="00680A63"/>
    <w:rsid w:val="006866C9"/>
    <w:rsid w:val="006B3798"/>
    <w:rsid w:val="006D3669"/>
    <w:rsid w:val="006F1767"/>
    <w:rsid w:val="007076DF"/>
    <w:rsid w:val="007357D0"/>
    <w:rsid w:val="00747C21"/>
    <w:rsid w:val="007665D5"/>
    <w:rsid w:val="0077226C"/>
    <w:rsid w:val="00777F23"/>
    <w:rsid w:val="00784EB4"/>
    <w:rsid w:val="007E5C79"/>
    <w:rsid w:val="007F0EB7"/>
    <w:rsid w:val="00803E35"/>
    <w:rsid w:val="00821746"/>
    <w:rsid w:val="00852D1E"/>
    <w:rsid w:val="00863C0E"/>
    <w:rsid w:val="0088064B"/>
    <w:rsid w:val="008812EE"/>
    <w:rsid w:val="008919C8"/>
    <w:rsid w:val="00893E34"/>
    <w:rsid w:val="008A25B8"/>
    <w:rsid w:val="008D406E"/>
    <w:rsid w:val="008F67D3"/>
    <w:rsid w:val="009306D6"/>
    <w:rsid w:val="00980C92"/>
    <w:rsid w:val="009976D2"/>
    <w:rsid w:val="009A4D4C"/>
    <w:rsid w:val="009C66FA"/>
    <w:rsid w:val="00A3563D"/>
    <w:rsid w:val="00A43960"/>
    <w:rsid w:val="00A51324"/>
    <w:rsid w:val="00A83D12"/>
    <w:rsid w:val="00A8413B"/>
    <w:rsid w:val="00AB14F3"/>
    <w:rsid w:val="00AD1419"/>
    <w:rsid w:val="00AD7652"/>
    <w:rsid w:val="00AE261D"/>
    <w:rsid w:val="00B50AFD"/>
    <w:rsid w:val="00B7079E"/>
    <w:rsid w:val="00B70BCF"/>
    <w:rsid w:val="00BB6ABE"/>
    <w:rsid w:val="00BC360D"/>
    <w:rsid w:val="00BD29A4"/>
    <w:rsid w:val="00BE6099"/>
    <w:rsid w:val="00BE67A2"/>
    <w:rsid w:val="00BF1F90"/>
    <w:rsid w:val="00C16807"/>
    <w:rsid w:val="00C74B16"/>
    <w:rsid w:val="00C773C3"/>
    <w:rsid w:val="00CA51FB"/>
    <w:rsid w:val="00CC428A"/>
    <w:rsid w:val="00CD7124"/>
    <w:rsid w:val="00D37004"/>
    <w:rsid w:val="00D40550"/>
    <w:rsid w:val="00D77712"/>
    <w:rsid w:val="00D81357"/>
    <w:rsid w:val="00D82756"/>
    <w:rsid w:val="00DB1BC5"/>
    <w:rsid w:val="00E163DF"/>
    <w:rsid w:val="00E447FE"/>
    <w:rsid w:val="00E64877"/>
    <w:rsid w:val="00E7561C"/>
    <w:rsid w:val="00EA4E23"/>
    <w:rsid w:val="00EF14F0"/>
    <w:rsid w:val="00F21C51"/>
    <w:rsid w:val="00F5280F"/>
    <w:rsid w:val="00F536E0"/>
    <w:rsid w:val="00FB5D7C"/>
    <w:rsid w:val="00FE195A"/>
    <w:rsid w:val="00FE3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4F1"/>
    <w:pPr>
      <w:spacing w:after="200" w:line="276" w:lineRule="auto"/>
    </w:pPr>
    <w:rPr>
      <w:lang w:eastAsia="en-US"/>
    </w:rPr>
  </w:style>
  <w:style w:type="paragraph" w:styleId="Titolo2">
    <w:name w:val="heading 2"/>
    <w:basedOn w:val="Normale"/>
    <w:next w:val="Normale"/>
    <w:link w:val="Titolo2Carattere"/>
    <w:uiPriority w:val="99"/>
    <w:qFormat/>
    <w:rsid w:val="002A4C63"/>
    <w:pPr>
      <w:keepNext/>
      <w:spacing w:after="0" w:line="240" w:lineRule="auto"/>
      <w:ind w:left="3261"/>
      <w:jc w:val="both"/>
      <w:outlineLvl w:val="1"/>
    </w:pPr>
    <w:rPr>
      <w:rFonts w:ascii="Times New Roman" w:eastAsia="Arial Unicode MS" w:hAnsi="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A4C63"/>
    <w:rPr>
      <w:rFonts w:ascii="Times New Roman" w:eastAsia="Arial Unicode MS" w:hAnsi="Times New Roman" w:cs="Times New Roman"/>
      <w:b/>
      <w:sz w:val="20"/>
      <w:szCs w:val="20"/>
      <w:lang w:eastAsia="it-IT"/>
    </w:rPr>
  </w:style>
  <w:style w:type="character" w:styleId="Collegamentoipertestuale">
    <w:name w:val="Hyperlink"/>
    <w:basedOn w:val="Carpredefinitoparagrafo"/>
    <w:uiPriority w:val="99"/>
    <w:semiHidden/>
    <w:rsid w:val="00146BA3"/>
    <w:rPr>
      <w:rFonts w:cs="Times New Roman"/>
      <w:color w:val="0000FF"/>
      <w:u w:val="single"/>
    </w:rPr>
  </w:style>
  <w:style w:type="paragraph" w:styleId="NormaleWeb">
    <w:name w:val="Normal (Web)"/>
    <w:basedOn w:val="Normale"/>
    <w:uiPriority w:val="99"/>
    <w:rsid w:val="00D8135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uiPriority w:val="99"/>
    <w:semiHidden/>
    <w:rsid w:val="0034385D"/>
    <w:pPr>
      <w:spacing w:after="0" w:line="240" w:lineRule="auto"/>
      <w:ind w:left="3261"/>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34385D"/>
    <w:rPr>
      <w:rFonts w:ascii="Times New Roman" w:hAnsi="Times New Roman" w:cs="Times New Roman"/>
      <w:sz w:val="20"/>
      <w:szCs w:val="20"/>
      <w:lang w:eastAsia="it-IT"/>
    </w:rPr>
  </w:style>
  <w:style w:type="paragraph" w:styleId="Paragrafoelenco">
    <w:name w:val="List Paragraph"/>
    <w:basedOn w:val="Normale"/>
    <w:uiPriority w:val="34"/>
    <w:qFormat/>
    <w:rsid w:val="0034385D"/>
    <w:pPr>
      <w:ind w:left="720"/>
      <w:contextualSpacing/>
    </w:pPr>
    <w:rPr>
      <w:rFonts w:eastAsia="Times New Roman"/>
      <w:lang w:eastAsia="it-IT"/>
    </w:rPr>
  </w:style>
  <w:style w:type="paragraph" w:styleId="Testofumetto">
    <w:name w:val="Balloon Text"/>
    <w:basedOn w:val="Normale"/>
    <w:link w:val="TestofumettoCarattere"/>
    <w:uiPriority w:val="99"/>
    <w:semiHidden/>
    <w:rsid w:val="008A25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A25B8"/>
    <w:rPr>
      <w:rFonts w:ascii="Tahoma" w:hAnsi="Tahoma" w:cs="Tahoma"/>
      <w:sz w:val="16"/>
      <w:szCs w:val="16"/>
    </w:rPr>
  </w:style>
  <w:style w:type="paragraph" w:styleId="Intestazione">
    <w:name w:val="header"/>
    <w:basedOn w:val="Normale"/>
    <w:link w:val="IntestazioneCarattere"/>
    <w:uiPriority w:val="99"/>
    <w:rsid w:val="00AB1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B14F3"/>
    <w:rPr>
      <w:rFonts w:cs="Times New Roman"/>
    </w:rPr>
  </w:style>
  <w:style w:type="paragraph" w:styleId="Pidipagina">
    <w:name w:val="footer"/>
    <w:basedOn w:val="Normale"/>
    <w:link w:val="PidipaginaCarattere"/>
    <w:uiPriority w:val="99"/>
    <w:rsid w:val="00AB1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B14F3"/>
    <w:rPr>
      <w:rFonts w:cs="Times New Roman"/>
    </w:rPr>
  </w:style>
  <w:style w:type="paragraph" w:customStyle="1" w:styleId="msonormalcxspprimo">
    <w:name w:val="msonormalcxspprimo"/>
    <w:basedOn w:val="Normale"/>
    <w:uiPriority w:val="99"/>
    <w:rsid w:val="00022BF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sonormalcxspmedio">
    <w:name w:val="msonormalcxspmedio"/>
    <w:basedOn w:val="Normale"/>
    <w:uiPriority w:val="99"/>
    <w:rsid w:val="00022BFF"/>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locked/>
    <w:rsid w:val="00BB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3553">
      <w:marLeft w:val="0"/>
      <w:marRight w:val="0"/>
      <w:marTop w:val="0"/>
      <w:marBottom w:val="0"/>
      <w:divBdr>
        <w:top w:val="none" w:sz="0" w:space="0" w:color="auto"/>
        <w:left w:val="none" w:sz="0" w:space="0" w:color="auto"/>
        <w:bottom w:val="none" w:sz="0" w:space="0" w:color="auto"/>
        <w:right w:val="none" w:sz="0" w:space="0" w:color="auto"/>
      </w:divBdr>
    </w:div>
    <w:div w:id="235553574">
      <w:marLeft w:val="0"/>
      <w:marRight w:val="0"/>
      <w:marTop w:val="0"/>
      <w:marBottom w:val="0"/>
      <w:divBdr>
        <w:top w:val="none" w:sz="0" w:space="0" w:color="auto"/>
        <w:left w:val="none" w:sz="0" w:space="0" w:color="auto"/>
        <w:bottom w:val="none" w:sz="0" w:space="0" w:color="auto"/>
        <w:right w:val="none" w:sz="0" w:space="0" w:color="auto"/>
      </w:divBdr>
    </w:div>
    <w:div w:id="235553621">
      <w:marLeft w:val="0"/>
      <w:marRight w:val="0"/>
      <w:marTop w:val="0"/>
      <w:marBottom w:val="0"/>
      <w:divBdr>
        <w:top w:val="none" w:sz="0" w:space="0" w:color="auto"/>
        <w:left w:val="none" w:sz="0" w:space="0" w:color="auto"/>
        <w:bottom w:val="none" w:sz="0" w:space="0" w:color="auto"/>
        <w:right w:val="none" w:sz="0" w:space="0" w:color="auto"/>
      </w:divBdr>
    </w:div>
    <w:div w:id="235553633">
      <w:marLeft w:val="0"/>
      <w:marRight w:val="0"/>
      <w:marTop w:val="0"/>
      <w:marBottom w:val="0"/>
      <w:divBdr>
        <w:top w:val="none" w:sz="0" w:space="0" w:color="auto"/>
        <w:left w:val="none" w:sz="0" w:space="0" w:color="auto"/>
        <w:bottom w:val="none" w:sz="0" w:space="0" w:color="auto"/>
        <w:right w:val="none" w:sz="0" w:space="0" w:color="auto"/>
      </w:divBdr>
    </w:div>
    <w:div w:id="235553648">
      <w:marLeft w:val="0"/>
      <w:marRight w:val="0"/>
      <w:marTop w:val="0"/>
      <w:marBottom w:val="0"/>
      <w:divBdr>
        <w:top w:val="none" w:sz="0" w:space="0" w:color="auto"/>
        <w:left w:val="none" w:sz="0" w:space="0" w:color="auto"/>
        <w:bottom w:val="none" w:sz="0" w:space="0" w:color="auto"/>
        <w:right w:val="none" w:sz="0" w:space="0" w:color="auto"/>
      </w:divBdr>
    </w:div>
    <w:div w:id="235553809">
      <w:marLeft w:val="0"/>
      <w:marRight w:val="0"/>
      <w:marTop w:val="0"/>
      <w:marBottom w:val="0"/>
      <w:divBdr>
        <w:top w:val="none" w:sz="0" w:space="0" w:color="auto"/>
        <w:left w:val="none" w:sz="0" w:space="0" w:color="auto"/>
        <w:bottom w:val="none" w:sz="0" w:space="0" w:color="auto"/>
        <w:right w:val="none" w:sz="0" w:space="0" w:color="auto"/>
      </w:divBdr>
    </w:div>
    <w:div w:id="235553828">
      <w:marLeft w:val="0"/>
      <w:marRight w:val="0"/>
      <w:marTop w:val="0"/>
      <w:marBottom w:val="0"/>
      <w:divBdr>
        <w:top w:val="none" w:sz="0" w:space="0" w:color="auto"/>
        <w:left w:val="none" w:sz="0" w:space="0" w:color="auto"/>
        <w:bottom w:val="none" w:sz="0" w:space="0" w:color="auto"/>
        <w:right w:val="none" w:sz="0" w:space="0" w:color="auto"/>
      </w:divBdr>
    </w:div>
    <w:div w:id="235553863">
      <w:marLeft w:val="0"/>
      <w:marRight w:val="0"/>
      <w:marTop w:val="0"/>
      <w:marBottom w:val="0"/>
      <w:divBdr>
        <w:top w:val="none" w:sz="0" w:space="0" w:color="auto"/>
        <w:left w:val="none" w:sz="0" w:space="0" w:color="auto"/>
        <w:bottom w:val="none" w:sz="0" w:space="0" w:color="auto"/>
        <w:right w:val="none" w:sz="0" w:space="0" w:color="auto"/>
      </w:divBdr>
    </w:div>
    <w:div w:id="235553866">
      <w:marLeft w:val="0"/>
      <w:marRight w:val="0"/>
      <w:marTop w:val="0"/>
      <w:marBottom w:val="0"/>
      <w:divBdr>
        <w:top w:val="none" w:sz="0" w:space="0" w:color="auto"/>
        <w:left w:val="none" w:sz="0" w:space="0" w:color="auto"/>
        <w:bottom w:val="none" w:sz="0" w:space="0" w:color="auto"/>
        <w:right w:val="none" w:sz="0" w:space="0" w:color="auto"/>
      </w:divBdr>
    </w:div>
    <w:div w:id="235553870">
      <w:marLeft w:val="0"/>
      <w:marRight w:val="0"/>
      <w:marTop w:val="0"/>
      <w:marBottom w:val="0"/>
      <w:divBdr>
        <w:top w:val="none" w:sz="0" w:space="0" w:color="auto"/>
        <w:left w:val="none" w:sz="0" w:space="0" w:color="auto"/>
        <w:bottom w:val="none" w:sz="0" w:space="0" w:color="auto"/>
        <w:right w:val="none" w:sz="0" w:space="0" w:color="auto"/>
      </w:divBdr>
    </w:div>
    <w:div w:id="235553873">
      <w:marLeft w:val="0"/>
      <w:marRight w:val="0"/>
      <w:marTop w:val="0"/>
      <w:marBottom w:val="0"/>
      <w:divBdr>
        <w:top w:val="none" w:sz="0" w:space="0" w:color="auto"/>
        <w:left w:val="none" w:sz="0" w:space="0" w:color="auto"/>
        <w:bottom w:val="none" w:sz="0" w:space="0" w:color="auto"/>
        <w:right w:val="none" w:sz="0" w:space="0" w:color="auto"/>
      </w:divBdr>
      <w:divsChild>
        <w:div w:id="235553792">
          <w:marLeft w:val="0"/>
          <w:marRight w:val="0"/>
          <w:marTop w:val="0"/>
          <w:marBottom w:val="0"/>
          <w:divBdr>
            <w:top w:val="none" w:sz="0" w:space="0" w:color="auto"/>
            <w:left w:val="none" w:sz="0" w:space="0" w:color="auto"/>
            <w:bottom w:val="none" w:sz="0" w:space="0" w:color="auto"/>
            <w:right w:val="none" w:sz="0" w:space="0" w:color="auto"/>
          </w:divBdr>
          <w:divsChild>
            <w:div w:id="235553694">
              <w:marLeft w:val="0"/>
              <w:marRight w:val="0"/>
              <w:marTop w:val="0"/>
              <w:marBottom w:val="0"/>
              <w:divBdr>
                <w:top w:val="none" w:sz="0" w:space="0" w:color="auto"/>
                <w:left w:val="none" w:sz="0" w:space="0" w:color="auto"/>
                <w:bottom w:val="none" w:sz="0" w:space="0" w:color="auto"/>
                <w:right w:val="none" w:sz="0" w:space="0" w:color="auto"/>
              </w:divBdr>
              <w:divsChild>
                <w:div w:id="235554007">
                  <w:marLeft w:val="0"/>
                  <w:marRight w:val="0"/>
                  <w:marTop w:val="0"/>
                  <w:marBottom w:val="0"/>
                  <w:divBdr>
                    <w:top w:val="none" w:sz="0" w:space="0" w:color="auto"/>
                    <w:left w:val="none" w:sz="0" w:space="0" w:color="auto"/>
                    <w:bottom w:val="none" w:sz="0" w:space="0" w:color="auto"/>
                    <w:right w:val="none" w:sz="0" w:space="0" w:color="auto"/>
                  </w:divBdr>
                  <w:divsChild>
                    <w:div w:id="235553525">
                      <w:marLeft w:val="0"/>
                      <w:marRight w:val="0"/>
                      <w:marTop w:val="0"/>
                      <w:marBottom w:val="0"/>
                      <w:divBdr>
                        <w:top w:val="none" w:sz="0" w:space="0" w:color="auto"/>
                        <w:left w:val="none" w:sz="0" w:space="0" w:color="auto"/>
                        <w:bottom w:val="none" w:sz="0" w:space="0" w:color="auto"/>
                        <w:right w:val="none" w:sz="0" w:space="0" w:color="auto"/>
                      </w:divBdr>
                      <w:divsChild>
                        <w:div w:id="235553734">
                          <w:marLeft w:val="0"/>
                          <w:marRight w:val="0"/>
                          <w:marTop w:val="0"/>
                          <w:marBottom w:val="0"/>
                          <w:divBdr>
                            <w:top w:val="none" w:sz="0" w:space="0" w:color="auto"/>
                            <w:left w:val="none" w:sz="0" w:space="0" w:color="auto"/>
                            <w:bottom w:val="none" w:sz="0" w:space="0" w:color="auto"/>
                            <w:right w:val="none" w:sz="0" w:space="0" w:color="auto"/>
                          </w:divBdr>
                          <w:divsChild>
                            <w:div w:id="235553618">
                              <w:marLeft w:val="0"/>
                              <w:marRight w:val="0"/>
                              <w:marTop w:val="0"/>
                              <w:marBottom w:val="0"/>
                              <w:divBdr>
                                <w:top w:val="none" w:sz="0" w:space="0" w:color="auto"/>
                                <w:left w:val="none" w:sz="0" w:space="0" w:color="auto"/>
                                <w:bottom w:val="none" w:sz="0" w:space="0" w:color="auto"/>
                                <w:right w:val="none" w:sz="0" w:space="0" w:color="auto"/>
                              </w:divBdr>
                              <w:divsChild>
                                <w:div w:id="235553536">
                                  <w:marLeft w:val="0"/>
                                  <w:marRight w:val="0"/>
                                  <w:marTop w:val="0"/>
                                  <w:marBottom w:val="0"/>
                                  <w:divBdr>
                                    <w:top w:val="none" w:sz="0" w:space="0" w:color="auto"/>
                                    <w:left w:val="none" w:sz="0" w:space="0" w:color="auto"/>
                                    <w:bottom w:val="none" w:sz="0" w:space="0" w:color="auto"/>
                                    <w:right w:val="none" w:sz="0" w:space="0" w:color="auto"/>
                                  </w:divBdr>
                                </w:div>
                                <w:div w:id="235553560">
                                  <w:marLeft w:val="0"/>
                                  <w:marRight w:val="0"/>
                                  <w:marTop w:val="0"/>
                                  <w:marBottom w:val="0"/>
                                  <w:divBdr>
                                    <w:top w:val="none" w:sz="0" w:space="0" w:color="auto"/>
                                    <w:left w:val="none" w:sz="0" w:space="0" w:color="auto"/>
                                    <w:bottom w:val="none" w:sz="0" w:space="0" w:color="auto"/>
                                    <w:right w:val="none" w:sz="0" w:space="0" w:color="auto"/>
                                  </w:divBdr>
                                </w:div>
                                <w:div w:id="235553563">
                                  <w:marLeft w:val="0"/>
                                  <w:marRight w:val="0"/>
                                  <w:marTop w:val="0"/>
                                  <w:marBottom w:val="0"/>
                                  <w:divBdr>
                                    <w:top w:val="none" w:sz="0" w:space="0" w:color="auto"/>
                                    <w:left w:val="none" w:sz="0" w:space="0" w:color="auto"/>
                                    <w:bottom w:val="none" w:sz="0" w:space="0" w:color="auto"/>
                                    <w:right w:val="none" w:sz="0" w:space="0" w:color="auto"/>
                                  </w:divBdr>
                                </w:div>
                                <w:div w:id="235553580">
                                  <w:marLeft w:val="0"/>
                                  <w:marRight w:val="0"/>
                                  <w:marTop w:val="0"/>
                                  <w:marBottom w:val="0"/>
                                  <w:divBdr>
                                    <w:top w:val="none" w:sz="0" w:space="0" w:color="auto"/>
                                    <w:left w:val="none" w:sz="0" w:space="0" w:color="auto"/>
                                    <w:bottom w:val="none" w:sz="0" w:space="0" w:color="auto"/>
                                    <w:right w:val="none" w:sz="0" w:space="0" w:color="auto"/>
                                  </w:divBdr>
                                </w:div>
                                <w:div w:id="235553581">
                                  <w:marLeft w:val="0"/>
                                  <w:marRight w:val="0"/>
                                  <w:marTop w:val="0"/>
                                  <w:marBottom w:val="0"/>
                                  <w:divBdr>
                                    <w:top w:val="none" w:sz="0" w:space="0" w:color="auto"/>
                                    <w:left w:val="none" w:sz="0" w:space="0" w:color="auto"/>
                                    <w:bottom w:val="none" w:sz="0" w:space="0" w:color="auto"/>
                                    <w:right w:val="none" w:sz="0" w:space="0" w:color="auto"/>
                                  </w:divBdr>
                                </w:div>
                                <w:div w:id="235553589">
                                  <w:marLeft w:val="0"/>
                                  <w:marRight w:val="0"/>
                                  <w:marTop w:val="0"/>
                                  <w:marBottom w:val="0"/>
                                  <w:divBdr>
                                    <w:top w:val="none" w:sz="0" w:space="0" w:color="auto"/>
                                    <w:left w:val="none" w:sz="0" w:space="0" w:color="auto"/>
                                    <w:bottom w:val="none" w:sz="0" w:space="0" w:color="auto"/>
                                    <w:right w:val="none" w:sz="0" w:space="0" w:color="auto"/>
                                  </w:divBdr>
                                </w:div>
                                <w:div w:id="235553590">
                                  <w:marLeft w:val="0"/>
                                  <w:marRight w:val="0"/>
                                  <w:marTop w:val="0"/>
                                  <w:marBottom w:val="0"/>
                                  <w:divBdr>
                                    <w:top w:val="none" w:sz="0" w:space="0" w:color="auto"/>
                                    <w:left w:val="none" w:sz="0" w:space="0" w:color="auto"/>
                                    <w:bottom w:val="none" w:sz="0" w:space="0" w:color="auto"/>
                                    <w:right w:val="none" w:sz="0" w:space="0" w:color="auto"/>
                                  </w:divBdr>
                                </w:div>
                                <w:div w:id="235553602">
                                  <w:marLeft w:val="0"/>
                                  <w:marRight w:val="0"/>
                                  <w:marTop w:val="0"/>
                                  <w:marBottom w:val="0"/>
                                  <w:divBdr>
                                    <w:top w:val="none" w:sz="0" w:space="0" w:color="auto"/>
                                    <w:left w:val="none" w:sz="0" w:space="0" w:color="auto"/>
                                    <w:bottom w:val="none" w:sz="0" w:space="0" w:color="auto"/>
                                    <w:right w:val="none" w:sz="0" w:space="0" w:color="auto"/>
                                  </w:divBdr>
                                </w:div>
                                <w:div w:id="235553620">
                                  <w:marLeft w:val="0"/>
                                  <w:marRight w:val="0"/>
                                  <w:marTop w:val="0"/>
                                  <w:marBottom w:val="0"/>
                                  <w:divBdr>
                                    <w:top w:val="none" w:sz="0" w:space="0" w:color="auto"/>
                                    <w:left w:val="none" w:sz="0" w:space="0" w:color="auto"/>
                                    <w:bottom w:val="none" w:sz="0" w:space="0" w:color="auto"/>
                                    <w:right w:val="none" w:sz="0" w:space="0" w:color="auto"/>
                                  </w:divBdr>
                                </w:div>
                                <w:div w:id="235553643">
                                  <w:marLeft w:val="0"/>
                                  <w:marRight w:val="0"/>
                                  <w:marTop w:val="0"/>
                                  <w:marBottom w:val="0"/>
                                  <w:divBdr>
                                    <w:top w:val="none" w:sz="0" w:space="0" w:color="auto"/>
                                    <w:left w:val="none" w:sz="0" w:space="0" w:color="auto"/>
                                    <w:bottom w:val="none" w:sz="0" w:space="0" w:color="auto"/>
                                    <w:right w:val="none" w:sz="0" w:space="0" w:color="auto"/>
                                  </w:divBdr>
                                </w:div>
                                <w:div w:id="235553656">
                                  <w:marLeft w:val="0"/>
                                  <w:marRight w:val="0"/>
                                  <w:marTop w:val="0"/>
                                  <w:marBottom w:val="0"/>
                                  <w:divBdr>
                                    <w:top w:val="none" w:sz="0" w:space="0" w:color="auto"/>
                                    <w:left w:val="none" w:sz="0" w:space="0" w:color="auto"/>
                                    <w:bottom w:val="none" w:sz="0" w:space="0" w:color="auto"/>
                                    <w:right w:val="none" w:sz="0" w:space="0" w:color="auto"/>
                                  </w:divBdr>
                                </w:div>
                                <w:div w:id="235553670">
                                  <w:marLeft w:val="0"/>
                                  <w:marRight w:val="0"/>
                                  <w:marTop w:val="0"/>
                                  <w:marBottom w:val="0"/>
                                  <w:divBdr>
                                    <w:top w:val="none" w:sz="0" w:space="0" w:color="auto"/>
                                    <w:left w:val="none" w:sz="0" w:space="0" w:color="auto"/>
                                    <w:bottom w:val="none" w:sz="0" w:space="0" w:color="auto"/>
                                    <w:right w:val="none" w:sz="0" w:space="0" w:color="auto"/>
                                  </w:divBdr>
                                </w:div>
                                <w:div w:id="235553697">
                                  <w:marLeft w:val="0"/>
                                  <w:marRight w:val="0"/>
                                  <w:marTop w:val="0"/>
                                  <w:marBottom w:val="0"/>
                                  <w:divBdr>
                                    <w:top w:val="none" w:sz="0" w:space="0" w:color="auto"/>
                                    <w:left w:val="none" w:sz="0" w:space="0" w:color="auto"/>
                                    <w:bottom w:val="none" w:sz="0" w:space="0" w:color="auto"/>
                                    <w:right w:val="none" w:sz="0" w:space="0" w:color="auto"/>
                                  </w:divBdr>
                                </w:div>
                                <w:div w:id="235553718">
                                  <w:marLeft w:val="0"/>
                                  <w:marRight w:val="0"/>
                                  <w:marTop w:val="0"/>
                                  <w:marBottom w:val="0"/>
                                  <w:divBdr>
                                    <w:top w:val="none" w:sz="0" w:space="0" w:color="auto"/>
                                    <w:left w:val="none" w:sz="0" w:space="0" w:color="auto"/>
                                    <w:bottom w:val="none" w:sz="0" w:space="0" w:color="auto"/>
                                    <w:right w:val="none" w:sz="0" w:space="0" w:color="auto"/>
                                  </w:divBdr>
                                </w:div>
                                <w:div w:id="235553728">
                                  <w:marLeft w:val="0"/>
                                  <w:marRight w:val="0"/>
                                  <w:marTop w:val="0"/>
                                  <w:marBottom w:val="0"/>
                                  <w:divBdr>
                                    <w:top w:val="none" w:sz="0" w:space="0" w:color="auto"/>
                                    <w:left w:val="none" w:sz="0" w:space="0" w:color="auto"/>
                                    <w:bottom w:val="none" w:sz="0" w:space="0" w:color="auto"/>
                                    <w:right w:val="none" w:sz="0" w:space="0" w:color="auto"/>
                                  </w:divBdr>
                                </w:div>
                                <w:div w:id="235553731">
                                  <w:marLeft w:val="0"/>
                                  <w:marRight w:val="0"/>
                                  <w:marTop w:val="0"/>
                                  <w:marBottom w:val="0"/>
                                  <w:divBdr>
                                    <w:top w:val="none" w:sz="0" w:space="0" w:color="auto"/>
                                    <w:left w:val="none" w:sz="0" w:space="0" w:color="auto"/>
                                    <w:bottom w:val="none" w:sz="0" w:space="0" w:color="auto"/>
                                    <w:right w:val="none" w:sz="0" w:space="0" w:color="auto"/>
                                  </w:divBdr>
                                </w:div>
                                <w:div w:id="235553737">
                                  <w:marLeft w:val="0"/>
                                  <w:marRight w:val="0"/>
                                  <w:marTop w:val="0"/>
                                  <w:marBottom w:val="0"/>
                                  <w:divBdr>
                                    <w:top w:val="none" w:sz="0" w:space="0" w:color="auto"/>
                                    <w:left w:val="none" w:sz="0" w:space="0" w:color="auto"/>
                                    <w:bottom w:val="none" w:sz="0" w:space="0" w:color="auto"/>
                                    <w:right w:val="none" w:sz="0" w:space="0" w:color="auto"/>
                                  </w:divBdr>
                                </w:div>
                                <w:div w:id="235553750">
                                  <w:marLeft w:val="0"/>
                                  <w:marRight w:val="0"/>
                                  <w:marTop w:val="0"/>
                                  <w:marBottom w:val="0"/>
                                  <w:divBdr>
                                    <w:top w:val="none" w:sz="0" w:space="0" w:color="auto"/>
                                    <w:left w:val="none" w:sz="0" w:space="0" w:color="auto"/>
                                    <w:bottom w:val="none" w:sz="0" w:space="0" w:color="auto"/>
                                    <w:right w:val="none" w:sz="0" w:space="0" w:color="auto"/>
                                  </w:divBdr>
                                </w:div>
                                <w:div w:id="235553770">
                                  <w:marLeft w:val="0"/>
                                  <w:marRight w:val="0"/>
                                  <w:marTop w:val="0"/>
                                  <w:marBottom w:val="0"/>
                                  <w:divBdr>
                                    <w:top w:val="none" w:sz="0" w:space="0" w:color="auto"/>
                                    <w:left w:val="none" w:sz="0" w:space="0" w:color="auto"/>
                                    <w:bottom w:val="none" w:sz="0" w:space="0" w:color="auto"/>
                                    <w:right w:val="none" w:sz="0" w:space="0" w:color="auto"/>
                                  </w:divBdr>
                                </w:div>
                                <w:div w:id="235553772">
                                  <w:marLeft w:val="0"/>
                                  <w:marRight w:val="0"/>
                                  <w:marTop w:val="0"/>
                                  <w:marBottom w:val="0"/>
                                  <w:divBdr>
                                    <w:top w:val="none" w:sz="0" w:space="0" w:color="auto"/>
                                    <w:left w:val="none" w:sz="0" w:space="0" w:color="auto"/>
                                    <w:bottom w:val="none" w:sz="0" w:space="0" w:color="auto"/>
                                    <w:right w:val="none" w:sz="0" w:space="0" w:color="auto"/>
                                  </w:divBdr>
                                </w:div>
                                <w:div w:id="235553783">
                                  <w:marLeft w:val="0"/>
                                  <w:marRight w:val="0"/>
                                  <w:marTop w:val="0"/>
                                  <w:marBottom w:val="0"/>
                                  <w:divBdr>
                                    <w:top w:val="none" w:sz="0" w:space="0" w:color="auto"/>
                                    <w:left w:val="none" w:sz="0" w:space="0" w:color="auto"/>
                                    <w:bottom w:val="none" w:sz="0" w:space="0" w:color="auto"/>
                                    <w:right w:val="none" w:sz="0" w:space="0" w:color="auto"/>
                                  </w:divBdr>
                                </w:div>
                                <w:div w:id="235553793">
                                  <w:marLeft w:val="0"/>
                                  <w:marRight w:val="0"/>
                                  <w:marTop w:val="0"/>
                                  <w:marBottom w:val="0"/>
                                  <w:divBdr>
                                    <w:top w:val="none" w:sz="0" w:space="0" w:color="auto"/>
                                    <w:left w:val="none" w:sz="0" w:space="0" w:color="auto"/>
                                    <w:bottom w:val="none" w:sz="0" w:space="0" w:color="auto"/>
                                    <w:right w:val="none" w:sz="0" w:space="0" w:color="auto"/>
                                  </w:divBdr>
                                </w:div>
                                <w:div w:id="235553803">
                                  <w:marLeft w:val="0"/>
                                  <w:marRight w:val="0"/>
                                  <w:marTop w:val="0"/>
                                  <w:marBottom w:val="0"/>
                                  <w:divBdr>
                                    <w:top w:val="none" w:sz="0" w:space="0" w:color="auto"/>
                                    <w:left w:val="none" w:sz="0" w:space="0" w:color="auto"/>
                                    <w:bottom w:val="none" w:sz="0" w:space="0" w:color="auto"/>
                                    <w:right w:val="none" w:sz="0" w:space="0" w:color="auto"/>
                                  </w:divBdr>
                                </w:div>
                                <w:div w:id="235553813">
                                  <w:marLeft w:val="0"/>
                                  <w:marRight w:val="0"/>
                                  <w:marTop w:val="0"/>
                                  <w:marBottom w:val="0"/>
                                  <w:divBdr>
                                    <w:top w:val="none" w:sz="0" w:space="0" w:color="auto"/>
                                    <w:left w:val="none" w:sz="0" w:space="0" w:color="auto"/>
                                    <w:bottom w:val="none" w:sz="0" w:space="0" w:color="auto"/>
                                    <w:right w:val="none" w:sz="0" w:space="0" w:color="auto"/>
                                  </w:divBdr>
                                </w:div>
                                <w:div w:id="235553817">
                                  <w:marLeft w:val="0"/>
                                  <w:marRight w:val="0"/>
                                  <w:marTop w:val="0"/>
                                  <w:marBottom w:val="0"/>
                                  <w:divBdr>
                                    <w:top w:val="none" w:sz="0" w:space="0" w:color="auto"/>
                                    <w:left w:val="none" w:sz="0" w:space="0" w:color="auto"/>
                                    <w:bottom w:val="none" w:sz="0" w:space="0" w:color="auto"/>
                                    <w:right w:val="none" w:sz="0" w:space="0" w:color="auto"/>
                                  </w:divBdr>
                                </w:div>
                                <w:div w:id="235553824">
                                  <w:marLeft w:val="0"/>
                                  <w:marRight w:val="0"/>
                                  <w:marTop w:val="0"/>
                                  <w:marBottom w:val="0"/>
                                  <w:divBdr>
                                    <w:top w:val="none" w:sz="0" w:space="0" w:color="auto"/>
                                    <w:left w:val="none" w:sz="0" w:space="0" w:color="auto"/>
                                    <w:bottom w:val="none" w:sz="0" w:space="0" w:color="auto"/>
                                    <w:right w:val="none" w:sz="0" w:space="0" w:color="auto"/>
                                  </w:divBdr>
                                </w:div>
                                <w:div w:id="235553842">
                                  <w:marLeft w:val="0"/>
                                  <w:marRight w:val="0"/>
                                  <w:marTop w:val="0"/>
                                  <w:marBottom w:val="0"/>
                                  <w:divBdr>
                                    <w:top w:val="none" w:sz="0" w:space="0" w:color="auto"/>
                                    <w:left w:val="none" w:sz="0" w:space="0" w:color="auto"/>
                                    <w:bottom w:val="none" w:sz="0" w:space="0" w:color="auto"/>
                                    <w:right w:val="none" w:sz="0" w:space="0" w:color="auto"/>
                                  </w:divBdr>
                                </w:div>
                                <w:div w:id="235553855">
                                  <w:marLeft w:val="0"/>
                                  <w:marRight w:val="0"/>
                                  <w:marTop w:val="0"/>
                                  <w:marBottom w:val="0"/>
                                  <w:divBdr>
                                    <w:top w:val="none" w:sz="0" w:space="0" w:color="auto"/>
                                    <w:left w:val="none" w:sz="0" w:space="0" w:color="auto"/>
                                    <w:bottom w:val="none" w:sz="0" w:space="0" w:color="auto"/>
                                    <w:right w:val="none" w:sz="0" w:space="0" w:color="auto"/>
                                  </w:divBdr>
                                </w:div>
                                <w:div w:id="235553862">
                                  <w:marLeft w:val="0"/>
                                  <w:marRight w:val="0"/>
                                  <w:marTop w:val="0"/>
                                  <w:marBottom w:val="0"/>
                                  <w:divBdr>
                                    <w:top w:val="none" w:sz="0" w:space="0" w:color="auto"/>
                                    <w:left w:val="none" w:sz="0" w:space="0" w:color="auto"/>
                                    <w:bottom w:val="none" w:sz="0" w:space="0" w:color="auto"/>
                                    <w:right w:val="none" w:sz="0" w:space="0" w:color="auto"/>
                                  </w:divBdr>
                                </w:div>
                                <w:div w:id="235553875">
                                  <w:marLeft w:val="0"/>
                                  <w:marRight w:val="0"/>
                                  <w:marTop w:val="0"/>
                                  <w:marBottom w:val="0"/>
                                  <w:divBdr>
                                    <w:top w:val="none" w:sz="0" w:space="0" w:color="auto"/>
                                    <w:left w:val="none" w:sz="0" w:space="0" w:color="auto"/>
                                    <w:bottom w:val="none" w:sz="0" w:space="0" w:color="auto"/>
                                    <w:right w:val="none" w:sz="0" w:space="0" w:color="auto"/>
                                  </w:divBdr>
                                </w:div>
                                <w:div w:id="235553887">
                                  <w:marLeft w:val="0"/>
                                  <w:marRight w:val="0"/>
                                  <w:marTop w:val="0"/>
                                  <w:marBottom w:val="0"/>
                                  <w:divBdr>
                                    <w:top w:val="none" w:sz="0" w:space="0" w:color="auto"/>
                                    <w:left w:val="none" w:sz="0" w:space="0" w:color="auto"/>
                                    <w:bottom w:val="none" w:sz="0" w:space="0" w:color="auto"/>
                                    <w:right w:val="none" w:sz="0" w:space="0" w:color="auto"/>
                                  </w:divBdr>
                                </w:div>
                                <w:div w:id="235553897">
                                  <w:marLeft w:val="0"/>
                                  <w:marRight w:val="0"/>
                                  <w:marTop w:val="0"/>
                                  <w:marBottom w:val="0"/>
                                  <w:divBdr>
                                    <w:top w:val="none" w:sz="0" w:space="0" w:color="auto"/>
                                    <w:left w:val="none" w:sz="0" w:space="0" w:color="auto"/>
                                    <w:bottom w:val="none" w:sz="0" w:space="0" w:color="auto"/>
                                    <w:right w:val="none" w:sz="0" w:space="0" w:color="auto"/>
                                  </w:divBdr>
                                </w:div>
                                <w:div w:id="235553914">
                                  <w:marLeft w:val="0"/>
                                  <w:marRight w:val="0"/>
                                  <w:marTop w:val="0"/>
                                  <w:marBottom w:val="0"/>
                                  <w:divBdr>
                                    <w:top w:val="none" w:sz="0" w:space="0" w:color="auto"/>
                                    <w:left w:val="none" w:sz="0" w:space="0" w:color="auto"/>
                                    <w:bottom w:val="none" w:sz="0" w:space="0" w:color="auto"/>
                                    <w:right w:val="none" w:sz="0" w:space="0" w:color="auto"/>
                                  </w:divBdr>
                                </w:div>
                                <w:div w:id="235553935">
                                  <w:marLeft w:val="0"/>
                                  <w:marRight w:val="0"/>
                                  <w:marTop w:val="0"/>
                                  <w:marBottom w:val="0"/>
                                  <w:divBdr>
                                    <w:top w:val="none" w:sz="0" w:space="0" w:color="auto"/>
                                    <w:left w:val="none" w:sz="0" w:space="0" w:color="auto"/>
                                    <w:bottom w:val="none" w:sz="0" w:space="0" w:color="auto"/>
                                    <w:right w:val="none" w:sz="0" w:space="0" w:color="auto"/>
                                  </w:divBdr>
                                </w:div>
                                <w:div w:id="235553960">
                                  <w:marLeft w:val="0"/>
                                  <w:marRight w:val="0"/>
                                  <w:marTop w:val="0"/>
                                  <w:marBottom w:val="0"/>
                                  <w:divBdr>
                                    <w:top w:val="none" w:sz="0" w:space="0" w:color="auto"/>
                                    <w:left w:val="none" w:sz="0" w:space="0" w:color="auto"/>
                                    <w:bottom w:val="none" w:sz="0" w:space="0" w:color="auto"/>
                                    <w:right w:val="none" w:sz="0" w:space="0" w:color="auto"/>
                                  </w:divBdr>
                                </w:div>
                                <w:div w:id="235553964">
                                  <w:marLeft w:val="0"/>
                                  <w:marRight w:val="0"/>
                                  <w:marTop w:val="0"/>
                                  <w:marBottom w:val="0"/>
                                  <w:divBdr>
                                    <w:top w:val="none" w:sz="0" w:space="0" w:color="auto"/>
                                    <w:left w:val="none" w:sz="0" w:space="0" w:color="auto"/>
                                    <w:bottom w:val="none" w:sz="0" w:space="0" w:color="auto"/>
                                    <w:right w:val="none" w:sz="0" w:space="0" w:color="auto"/>
                                  </w:divBdr>
                                </w:div>
                                <w:div w:id="235553987">
                                  <w:marLeft w:val="0"/>
                                  <w:marRight w:val="0"/>
                                  <w:marTop w:val="0"/>
                                  <w:marBottom w:val="0"/>
                                  <w:divBdr>
                                    <w:top w:val="none" w:sz="0" w:space="0" w:color="auto"/>
                                    <w:left w:val="none" w:sz="0" w:space="0" w:color="auto"/>
                                    <w:bottom w:val="none" w:sz="0" w:space="0" w:color="auto"/>
                                    <w:right w:val="none" w:sz="0" w:space="0" w:color="auto"/>
                                  </w:divBdr>
                                </w:div>
                                <w:div w:id="235553996">
                                  <w:marLeft w:val="0"/>
                                  <w:marRight w:val="0"/>
                                  <w:marTop w:val="0"/>
                                  <w:marBottom w:val="0"/>
                                  <w:divBdr>
                                    <w:top w:val="none" w:sz="0" w:space="0" w:color="auto"/>
                                    <w:left w:val="none" w:sz="0" w:space="0" w:color="auto"/>
                                    <w:bottom w:val="none" w:sz="0" w:space="0" w:color="auto"/>
                                    <w:right w:val="none" w:sz="0" w:space="0" w:color="auto"/>
                                  </w:divBdr>
                                </w:div>
                                <w:div w:id="2355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3752">
                          <w:marLeft w:val="0"/>
                          <w:marRight w:val="0"/>
                          <w:marTop w:val="0"/>
                          <w:marBottom w:val="0"/>
                          <w:divBdr>
                            <w:top w:val="none" w:sz="0" w:space="0" w:color="auto"/>
                            <w:left w:val="none" w:sz="0" w:space="0" w:color="auto"/>
                            <w:bottom w:val="none" w:sz="0" w:space="0" w:color="auto"/>
                            <w:right w:val="none" w:sz="0" w:space="0" w:color="auto"/>
                          </w:divBdr>
                          <w:divsChild>
                            <w:div w:id="235553814">
                              <w:marLeft w:val="0"/>
                              <w:marRight w:val="0"/>
                              <w:marTop w:val="0"/>
                              <w:marBottom w:val="0"/>
                              <w:divBdr>
                                <w:top w:val="none" w:sz="0" w:space="0" w:color="auto"/>
                                <w:left w:val="none" w:sz="0" w:space="0" w:color="auto"/>
                                <w:bottom w:val="none" w:sz="0" w:space="0" w:color="auto"/>
                                <w:right w:val="none" w:sz="0" w:space="0" w:color="auto"/>
                              </w:divBdr>
                              <w:divsChild>
                                <w:div w:id="235553535">
                                  <w:marLeft w:val="0"/>
                                  <w:marRight w:val="0"/>
                                  <w:marTop w:val="0"/>
                                  <w:marBottom w:val="0"/>
                                  <w:divBdr>
                                    <w:top w:val="none" w:sz="0" w:space="0" w:color="auto"/>
                                    <w:left w:val="none" w:sz="0" w:space="0" w:color="auto"/>
                                    <w:bottom w:val="none" w:sz="0" w:space="0" w:color="auto"/>
                                    <w:right w:val="none" w:sz="0" w:space="0" w:color="auto"/>
                                  </w:divBdr>
                                </w:div>
                                <w:div w:id="235553557">
                                  <w:marLeft w:val="0"/>
                                  <w:marRight w:val="0"/>
                                  <w:marTop w:val="0"/>
                                  <w:marBottom w:val="0"/>
                                  <w:divBdr>
                                    <w:top w:val="none" w:sz="0" w:space="0" w:color="auto"/>
                                    <w:left w:val="none" w:sz="0" w:space="0" w:color="auto"/>
                                    <w:bottom w:val="none" w:sz="0" w:space="0" w:color="auto"/>
                                    <w:right w:val="none" w:sz="0" w:space="0" w:color="auto"/>
                                  </w:divBdr>
                                </w:div>
                                <w:div w:id="235553561">
                                  <w:marLeft w:val="0"/>
                                  <w:marRight w:val="0"/>
                                  <w:marTop w:val="0"/>
                                  <w:marBottom w:val="0"/>
                                  <w:divBdr>
                                    <w:top w:val="none" w:sz="0" w:space="0" w:color="auto"/>
                                    <w:left w:val="none" w:sz="0" w:space="0" w:color="auto"/>
                                    <w:bottom w:val="none" w:sz="0" w:space="0" w:color="auto"/>
                                    <w:right w:val="none" w:sz="0" w:space="0" w:color="auto"/>
                                  </w:divBdr>
                                </w:div>
                                <w:div w:id="235553586">
                                  <w:marLeft w:val="0"/>
                                  <w:marRight w:val="0"/>
                                  <w:marTop w:val="0"/>
                                  <w:marBottom w:val="0"/>
                                  <w:divBdr>
                                    <w:top w:val="none" w:sz="0" w:space="0" w:color="auto"/>
                                    <w:left w:val="none" w:sz="0" w:space="0" w:color="auto"/>
                                    <w:bottom w:val="none" w:sz="0" w:space="0" w:color="auto"/>
                                    <w:right w:val="none" w:sz="0" w:space="0" w:color="auto"/>
                                  </w:divBdr>
                                </w:div>
                                <w:div w:id="235553601">
                                  <w:marLeft w:val="0"/>
                                  <w:marRight w:val="0"/>
                                  <w:marTop w:val="0"/>
                                  <w:marBottom w:val="0"/>
                                  <w:divBdr>
                                    <w:top w:val="none" w:sz="0" w:space="0" w:color="auto"/>
                                    <w:left w:val="none" w:sz="0" w:space="0" w:color="auto"/>
                                    <w:bottom w:val="none" w:sz="0" w:space="0" w:color="auto"/>
                                    <w:right w:val="none" w:sz="0" w:space="0" w:color="auto"/>
                                  </w:divBdr>
                                </w:div>
                                <w:div w:id="235553608">
                                  <w:marLeft w:val="0"/>
                                  <w:marRight w:val="0"/>
                                  <w:marTop w:val="0"/>
                                  <w:marBottom w:val="0"/>
                                  <w:divBdr>
                                    <w:top w:val="none" w:sz="0" w:space="0" w:color="auto"/>
                                    <w:left w:val="none" w:sz="0" w:space="0" w:color="auto"/>
                                    <w:bottom w:val="none" w:sz="0" w:space="0" w:color="auto"/>
                                    <w:right w:val="none" w:sz="0" w:space="0" w:color="auto"/>
                                  </w:divBdr>
                                </w:div>
                                <w:div w:id="235553625">
                                  <w:marLeft w:val="0"/>
                                  <w:marRight w:val="0"/>
                                  <w:marTop w:val="0"/>
                                  <w:marBottom w:val="0"/>
                                  <w:divBdr>
                                    <w:top w:val="none" w:sz="0" w:space="0" w:color="auto"/>
                                    <w:left w:val="none" w:sz="0" w:space="0" w:color="auto"/>
                                    <w:bottom w:val="none" w:sz="0" w:space="0" w:color="auto"/>
                                    <w:right w:val="none" w:sz="0" w:space="0" w:color="auto"/>
                                  </w:divBdr>
                                </w:div>
                                <w:div w:id="235553628">
                                  <w:marLeft w:val="0"/>
                                  <w:marRight w:val="0"/>
                                  <w:marTop w:val="0"/>
                                  <w:marBottom w:val="0"/>
                                  <w:divBdr>
                                    <w:top w:val="none" w:sz="0" w:space="0" w:color="auto"/>
                                    <w:left w:val="none" w:sz="0" w:space="0" w:color="auto"/>
                                    <w:bottom w:val="none" w:sz="0" w:space="0" w:color="auto"/>
                                    <w:right w:val="none" w:sz="0" w:space="0" w:color="auto"/>
                                  </w:divBdr>
                                </w:div>
                                <w:div w:id="235553631">
                                  <w:marLeft w:val="0"/>
                                  <w:marRight w:val="0"/>
                                  <w:marTop w:val="0"/>
                                  <w:marBottom w:val="0"/>
                                  <w:divBdr>
                                    <w:top w:val="none" w:sz="0" w:space="0" w:color="auto"/>
                                    <w:left w:val="none" w:sz="0" w:space="0" w:color="auto"/>
                                    <w:bottom w:val="none" w:sz="0" w:space="0" w:color="auto"/>
                                    <w:right w:val="none" w:sz="0" w:space="0" w:color="auto"/>
                                  </w:divBdr>
                                </w:div>
                                <w:div w:id="235553634">
                                  <w:marLeft w:val="0"/>
                                  <w:marRight w:val="0"/>
                                  <w:marTop w:val="0"/>
                                  <w:marBottom w:val="0"/>
                                  <w:divBdr>
                                    <w:top w:val="none" w:sz="0" w:space="0" w:color="auto"/>
                                    <w:left w:val="none" w:sz="0" w:space="0" w:color="auto"/>
                                    <w:bottom w:val="none" w:sz="0" w:space="0" w:color="auto"/>
                                    <w:right w:val="none" w:sz="0" w:space="0" w:color="auto"/>
                                  </w:divBdr>
                                </w:div>
                                <w:div w:id="235553636">
                                  <w:marLeft w:val="0"/>
                                  <w:marRight w:val="0"/>
                                  <w:marTop w:val="0"/>
                                  <w:marBottom w:val="0"/>
                                  <w:divBdr>
                                    <w:top w:val="none" w:sz="0" w:space="0" w:color="auto"/>
                                    <w:left w:val="none" w:sz="0" w:space="0" w:color="auto"/>
                                    <w:bottom w:val="none" w:sz="0" w:space="0" w:color="auto"/>
                                    <w:right w:val="none" w:sz="0" w:space="0" w:color="auto"/>
                                  </w:divBdr>
                                </w:div>
                                <w:div w:id="235553640">
                                  <w:marLeft w:val="0"/>
                                  <w:marRight w:val="0"/>
                                  <w:marTop w:val="0"/>
                                  <w:marBottom w:val="0"/>
                                  <w:divBdr>
                                    <w:top w:val="none" w:sz="0" w:space="0" w:color="auto"/>
                                    <w:left w:val="none" w:sz="0" w:space="0" w:color="auto"/>
                                    <w:bottom w:val="none" w:sz="0" w:space="0" w:color="auto"/>
                                    <w:right w:val="none" w:sz="0" w:space="0" w:color="auto"/>
                                  </w:divBdr>
                                </w:div>
                                <w:div w:id="235553645">
                                  <w:marLeft w:val="0"/>
                                  <w:marRight w:val="0"/>
                                  <w:marTop w:val="0"/>
                                  <w:marBottom w:val="0"/>
                                  <w:divBdr>
                                    <w:top w:val="none" w:sz="0" w:space="0" w:color="auto"/>
                                    <w:left w:val="none" w:sz="0" w:space="0" w:color="auto"/>
                                    <w:bottom w:val="none" w:sz="0" w:space="0" w:color="auto"/>
                                    <w:right w:val="none" w:sz="0" w:space="0" w:color="auto"/>
                                  </w:divBdr>
                                </w:div>
                                <w:div w:id="235553687">
                                  <w:marLeft w:val="0"/>
                                  <w:marRight w:val="0"/>
                                  <w:marTop w:val="0"/>
                                  <w:marBottom w:val="0"/>
                                  <w:divBdr>
                                    <w:top w:val="none" w:sz="0" w:space="0" w:color="auto"/>
                                    <w:left w:val="none" w:sz="0" w:space="0" w:color="auto"/>
                                    <w:bottom w:val="none" w:sz="0" w:space="0" w:color="auto"/>
                                    <w:right w:val="none" w:sz="0" w:space="0" w:color="auto"/>
                                  </w:divBdr>
                                </w:div>
                                <w:div w:id="235553690">
                                  <w:marLeft w:val="0"/>
                                  <w:marRight w:val="0"/>
                                  <w:marTop w:val="0"/>
                                  <w:marBottom w:val="0"/>
                                  <w:divBdr>
                                    <w:top w:val="none" w:sz="0" w:space="0" w:color="auto"/>
                                    <w:left w:val="none" w:sz="0" w:space="0" w:color="auto"/>
                                    <w:bottom w:val="none" w:sz="0" w:space="0" w:color="auto"/>
                                    <w:right w:val="none" w:sz="0" w:space="0" w:color="auto"/>
                                  </w:divBdr>
                                </w:div>
                                <w:div w:id="235553693">
                                  <w:marLeft w:val="0"/>
                                  <w:marRight w:val="0"/>
                                  <w:marTop w:val="0"/>
                                  <w:marBottom w:val="0"/>
                                  <w:divBdr>
                                    <w:top w:val="none" w:sz="0" w:space="0" w:color="auto"/>
                                    <w:left w:val="none" w:sz="0" w:space="0" w:color="auto"/>
                                    <w:bottom w:val="none" w:sz="0" w:space="0" w:color="auto"/>
                                    <w:right w:val="none" w:sz="0" w:space="0" w:color="auto"/>
                                  </w:divBdr>
                                </w:div>
                                <w:div w:id="235553702">
                                  <w:marLeft w:val="0"/>
                                  <w:marRight w:val="0"/>
                                  <w:marTop w:val="0"/>
                                  <w:marBottom w:val="0"/>
                                  <w:divBdr>
                                    <w:top w:val="none" w:sz="0" w:space="0" w:color="auto"/>
                                    <w:left w:val="none" w:sz="0" w:space="0" w:color="auto"/>
                                    <w:bottom w:val="none" w:sz="0" w:space="0" w:color="auto"/>
                                    <w:right w:val="none" w:sz="0" w:space="0" w:color="auto"/>
                                  </w:divBdr>
                                </w:div>
                                <w:div w:id="235553704">
                                  <w:marLeft w:val="0"/>
                                  <w:marRight w:val="0"/>
                                  <w:marTop w:val="0"/>
                                  <w:marBottom w:val="0"/>
                                  <w:divBdr>
                                    <w:top w:val="none" w:sz="0" w:space="0" w:color="auto"/>
                                    <w:left w:val="none" w:sz="0" w:space="0" w:color="auto"/>
                                    <w:bottom w:val="none" w:sz="0" w:space="0" w:color="auto"/>
                                    <w:right w:val="none" w:sz="0" w:space="0" w:color="auto"/>
                                  </w:divBdr>
                                </w:div>
                                <w:div w:id="235553706">
                                  <w:marLeft w:val="0"/>
                                  <w:marRight w:val="0"/>
                                  <w:marTop w:val="0"/>
                                  <w:marBottom w:val="0"/>
                                  <w:divBdr>
                                    <w:top w:val="none" w:sz="0" w:space="0" w:color="auto"/>
                                    <w:left w:val="none" w:sz="0" w:space="0" w:color="auto"/>
                                    <w:bottom w:val="none" w:sz="0" w:space="0" w:color="auto"/>
                                    <w:right w:val="none" w:sz="0" w:space="0" w:color="auto"/>
                                  </w:divBdr>
                                </w:div>
                                <w:div w:id="235553711">
                                  <w:marLeft w:val="0"/>
                                  <w:marRight w:val="0"/>
                                  <w:marTop w:val="0"/>
                                  <w:marBottom w:val="0"/>
                                  <w:divBdr>
                                    <w:top w:val="none" w:sz="0" w:space="0" w:color="auto"/>
                                    <w:left w:val="none" w:sz="0" w:space="0" w:color="auto"/>
                                    <w:bottom w:val="none" w:sz="0" w:space="0" w:color="auto"/>
                                    <w:right w:val="none" w:sz="0" w:space="0" w:color="auto"/>
                                  </w:divBdr>
                                </w:div>
                                <w:div w:id="235553713">
                                  <w:marLeft w:val="0"/>
                                  <w:marRight w:val="0"/>
                                  <w:marTop w:val="0"/>
                                  <w:marBottom w:val="0"/>
                                  <w:divBdr>
                                    <w:top w:val="none" w:sz="0" w:space="0" w:color="auto"/>
                                    <w:left w:val="none" w:sz="0" w:space="0" w:color="auto"/>
                                    <w:bottom w:val="none" w:sz="0" w:space="0" w:color="auto"/>
                                    <w:right w:val="none" w:sz="0" w:space="0" w:color="auto"/>
                                  </w:divBdr>
                                </w:div>
                                <w:div w:id="235553714">
                                  <w:marLeft w:val="0"/>
                                  <w:marRight w:val="0"/>
                                  <w:marTop w:val="0"/>
                                  <w:marBottom w:val="0"/>
                                  <w:divBdr>
                                    <w:top w:val="none" w:sz="0" w:space="0" w:color="auto"/>
                                    <w:left w:val="none" w:sz="0" w:space="0" w:color="auto"/>
                                    <w:bottom w:val="none" w:sz="0" w:space="0" w:color="auto"/>
                                    <w:right w:val="none" w:sz="0" w:space="0" w:color="auto"/>
                                  </w:divBdr>
                                </w:div>
                                <w:div w:id="235553733">
                                  <w:marLeft w:val="0"/>
                                  <w:marRight w:val="0"/>
                                  <w:marTop w:val="0"/>
                                  <w:marBottom w:val="0"/>
                                  <w:divBdr>
                                    <w:top w:val="none" w:sz="0" w:space="0" w:color="auto"/>
                                    <w:left w:val="none" w:sz="0" w:space="0" w:color="auto"/>
                                    <w:bottom w:val="none" w:sz="0" w:space="0" w:color="auto"/>
                                    <w:right w:val="none" w:sz="0" w:space="0" w:color="auto"/>
                                  </w:divBdr>
                                </w:div>
                                <w:div w:id="235553745">
                                  <w:marLeft w:val="0"/>
                                  <w:marRight w:val="0"/>
                                  <w:marTop w:val="0"/>
                                  <w:marBottom w:val="0"/>
                                  <w:divBdr>
                                    <w:top w:val="none" w:sz="0" w:space="0" w:color="auto"/>
                                    <w:left w:val="none" w:sz="0" w:space="0" w:color="auto"/>
                                    <w:bottom w:val="none" w:sz="0" w:space="0" w:color="auto"/>
                                    <w:right w:val="none" w:sz="0" w:space="0" w:color="auto"/>
                                  </w:divBdr>
                                </w:div>
                                <w:div w:id="235553754">
                                  <w:marLeft w:val="0"/>
                                  <w:marRight w:val="0"/>
                                  <w:marTop w:val="0"/>
                                  <w:marBottom w:val="0"/>
                                  <w:divBdr>
                                    <w:top w:val="none" w:sz="0" w:space="0" w:color="auto"/>
                                    <w:left w:val="none" w:sz="0" w:space="0" w:color="auto"/>
                                    <w:bottom w:val="none" w:sz="0" w:space="0" w:color="auto"/>
                                    <w:right w:val="none" w:sz="0" w:space="0" w:color="auto"/>
                                  </w:divBdr>
                                </w:div>
                                <w:div w:id="235553755">
                                  <w:marLeft w:val="0"/>
                                  <w:marRight w:val="0"/>
                                  <w:marTop w:val="0"/>
                                  <w:marBottom w:val="0"/>
                                  <w:divBdr>
                                    <w:top w:val="none" w:sz="0" w:space="0" w:color="auto"/>
                                    <w:left w:val="none" w:sz="0" w:space="0" w:color="auto"/>
                                    <w:bottom w:val="none" w:sz="0" w:space="0" w:color="auto"/>
                                    <w:right w:val="none" w:sz="0" w:space="0" w:color="auto"/>
                                  </w:divBdr>
                                </w:div>
                                <w:div w:id="235553759">
                                  <w:marLeft w:val="0"/>
                                  <w:marRight w:val="0"/>
                                  <w:marTop w:val="0"/>
                                  <w:marBottom w:val="0"/>
                                  <w:divBdr>
                                    <w:top w:val="none" w:sz="0" w:space="0" w:color="auto"/>
                                    <w:left w:val="none" w:sz="0" w:space="0" w:color="auto"/>
                                    <w:bottom w:val="none" w:sz="0" w:space="0" w:color="auto"/>
                                    <w:right w:val="none" w:sz="0" w:space="0" w:color="auto"/>
                                  </w:divBdr>
                                </w:div>
                                <w:div w:id="235553776">
                                  <w:marLeft w:val="0"/>
                                  <w:marRight w:val="0"/>
                                  <w:marTop w:val="0"/>
                                  <w:marBottom w:val="0"/>
                                  <w:divBdr>
                                    <w:top w:val="none" w:sz="0" w:space="0" w:color="auto"/>
                                    <w:left w:val="none" w:sz="0" w:space="0" w:color="auto"/>
                                    <w:bottom w:val="none" w:sz="0" w:space="0" w:color="auto"/>
                                    <w:right w:val="none" w:sz="0" w:space="0" w:color="auto"/>
                                  </w:divBdr>
                                </w:div>
                                <w:div w:id="235553778">
                                  <w:marLeft w:val="0"/>
                                  <w:marRight w:val="0"/>
                                  <w:marTop w:val="0"/>
                                  <w:marBottom w:val="0"/>
                                  <w:divBdr>
                                    <w:top w:val="none" w:sz="0" w:space="0" w:color="auto"/>
                                    <w:left w:val="none" w:sz="0" w:space="0" w:color="auto"/>
                                    <w:bottom w:val="none" w:sz="0" w:space="0" w:color="auto"/>
                                    <w:right w:val="none" w:sz="0" w:space="0" w:color="auto"/>
                                  </w:divBdr>
                                </w:div>
                                <w:div w:id="235553785">
                                  <w:marLeft w:val="0"/>
                                  <w:marRight w:val="0"/>
                                  <w:marTop w:val="0"/>
                                  <w:marBottom w:val="0"/>
                                  <w:divBdr>
                                    <w:top w:val="none" w:sz="0" w:space="0" w:color="auto"/>
                                    <w:left w:val="none" w:sz="0" w:space="0" w:color="auto"/>
                                    <w:bottom w:val="none" w:sz="0" w:space="0" w:color="auto"/>
                                    <w:right w:val="none" w:sz="0" w:space="0" w:color="auto"/>
                                  </w:divBdr>
                                </w:div>
                                <w:div w:id="235553786">
                                  <w:marLeft w:val="0"/>
                                  <w:marRight w:val="0"/>
                                  <w:marTop w:val="0"/>
                                  <w:marBottom w:val="0"/>
                                  <w:divBdr>
                                    <w:top w:val="none" w:sz="0" w:space="0" w:color="auto"/>
                                    <w:left w:val="none" w:sz="0" w:space="0" w:color="auto"/>
                                    <w:bottom w:val="none" w:sz="0" w:space="0" w:color="auto"/>
                                    <w:right w:val="none" w:sz="0" w:space="0" w:color="auto"/>
                                  </w:divBdr>
                                </w:div>
                                <w:div w:id="235553795">
                                  <w:marLeft w:val="0"/>
                                  <w:marRight w:val="0"/>
                                  <w:marTop w:val="0"/>
                                  <w:marBottom w:val="0"/>
                                  <w:divBdr>
                                    <w:top w:val="none" w:sz="0" w:space="0" w:color="auto"/>
                                    <w:left w:val="none" w:sz="0" w:space="0" w:color="auto"/>
                                    <w:bottom w:val="none" w:sz="0" w:space="0" w:color="auto"/>
                                    <w:right w:val="none" w:sz="0" w:space="0" w:color="auto"/>
                                  </w:divBdr>
                                </w:div>
                                <w:div w:id="235553812">
                                  <w:marLeft w:val="0"/>
                                  <w:marRight w:val="0"/>
                                  <w:marTop w:val="0"/>
                                  <w:marBottom w:val="0"/>
                                  <w:divBdr>
                                    <w:top w:val="none" w:sz="0" w:space="0" w:color="auto"/>
                                    <w:left w:val="none" w:sz="0" w:space="0" w:color="auto"/>
                                    <w:bottom w:val="none" w:sz="0" w:space="0" w:color="auto"/>
                                    <w:right w:val="none" w:sz="0" w:space="0" w:color="auto"/>
                                  </w:divBdr>
                                </w:div>
                                <w:div w:id="235553818">
                                  <w:marLeft w:val="0"/>
                                  <w:marRight w:val="0"/>
                                  <w:marTop w:val="0"/>
                                  <w:marBottom w:val="0"/>
                                  <w:divBdr>
                                    <w:top w:val="none" w:sz="0" w:space="0" w:color="auto"/>
                                    <w:left w:val="none" w:sz="0" w:space="0" w:color="auto"/>
                                    <w:bottom w:val="none" w:sz="0" w:space="0" w:color="auto"/>
                                    <w:right w:val="none" w:sz="0" w:space="0" w:color="auto"/>
                                  </w:divBdr>
                                </w:div>
                                <w:div w:id="235553835">
                                  <w:marLeft w:val="0"/>
                                  <w:marRight w:val="0"/>
                                  <w:marTop w:val="0"/>
                                  <w:marBottom w:val="0"/>
                                  <w:divBdr>
                                    <w:top w:val="none" w:sz="0" w:space="0" w:color="auto"/>
                                    <w:left w:val="none" w:sz="0" w:space="0" w:color="auto"/>
                                    <w:bottom w:val="none" w:sz="0" w:space="0" w:color="auto"/>
                                    <w:right w:val="none" w:sz="0" w:space="0" w:color="auto"/>
                                  </w:divBdr>
                                </w:div>
                                <w:div w:id="235553844">
                                  <w:marLeft w:val="0"/>
                                  <w:marRight w:val="0"/>
                                  <w:marTop w:val="0"/>
                                  <w:marBottom w:val="0"/>
                                  <w:divBdr>
                                    <w:top w:val="none" w:sz="0" w:space="0" w:color="auto"/>
                                    <w:left w:val="none" w:sz="0" w:space="0" w:color="auto"/>
                                    <w:bottom w:val="none" w:sz="0" w:space="0" w:color="auto"/>
                                    <w:right w:val="none" w:sz="0" w:space="0" w:color="auto"/>
                                  </w:divBdr>
                                </w:div>
                                <w:div w:id="235553846">
                                  <w:marLeft w:val="0"/>
                                  <w:marRight w:val="0"/>
                                  <w:marTop w:val="0"/>
                                  <w:marBottom w:val="0"/>
                                  <w:divBdr>
                                    <w:top w:val="none" w:sz="0" w:space="0" w:color="auto"/>
                                    <w:left w:val="none" w:sz="0" w:space="0" w:color="auto"/>
                                    <w:bottom w:val="none" w:sz="0" w:space="0" w:color="auto"/>
                                    <w:right w:val="none" w:sz="0" w:space="0" w:color="auto"/>
                                  </w:divBdr>
                                </w:div>
                                <w:div w:id="235553882">
                                  <w:marLeft w:val="0"/>
                                  <w:marRight w:val="0"/>
                                  <w:marTop w:val="0"/>
                                  <w:marBottom w:val="0"/>
                                  <w:divBdr>
                                    <w:top w:val="none" w:sz="0" w:space="0" w:color="auto"/>
                                    <w:left w:val="none" w:sz="0" w:space="0" w:color="auto"/>
                                    <w:bottom w:val="none" w:sz="0" w:space="0" w:color="auto"/>
                                    <w:right w:val="none" w:sz="0" w:space="0" w:color="auto"/>
                                  </w:divBdr>
                                </w:div>
                                <w:div w:id="235553884">
                                  <w:marLeft w:val="0"/>
                                  <w:marRight w:val="0"/>
                                  <w:marTop w:val="0"/>
                                  <w:marBottom w:val="0"/>
                                  <w:divBdr>
                                    <w:top w:val="none" w:sz="0" w:space="0" w:color="auto"/>
                                    <w:left w:val="none" w:sz="0" w:space="0" w:color="auto"/>
                                    <w:bottom w:val="none" w:sz="0" w:space="0" w:color="auto"/>
                                    <w:right w:val="none" w:sz="0" w:space="0" w:color="auto"/>
                                  </w:divBdr>
                                </w:div>
                                <w:div w:id="235553888">
                                  <w:marLeft w:val="0"/>
                                  <w:marRight w:val="0"/>
                                  <w:marTop w:val="0"/>
                                  <w:marBottom w:val="0"/>
                                  <w:divBdr>
                                    <w:top w:val="none" w:sz="0" w:space="0" w:color="auto"/>
                                    <w:left w:val="none" w:sz="0" w:space="0" w:color="auto"/>
                                    <w:bottom w:val="none" w:sz="0" w:space="0" w:color="auto"/>
                                    <w:right w:val="none" w:sz="0" w:space="0" w:color="auto"/>
                                  </w:divBdr>
                                </w:div>
                                <w:div w:id="235553891">
                                  <w:marLeft w:val="0"/>
                                  <w:marRight w:val="0"/>
                                  <w:marTop w:val="0"/>
                                  <w:marBottom w:val="0"/>
                                  <w:divBdr>
                                    <w:top w:val="none" w:sz="0" w:space="0" w:color="auto"/>
                                    <w:left w:val="none" w:sz="0" w:space="0" w:color="auto"/>
                                    <w:bottom w:val="none" w:sz="0" w:space="0" w:color="auto"/>
                                    <w:right w:val="none" w:sz="0" w:space="0" w:color="auto"/>
                                  </w:divBdr>
                                </w:div>
                                <w:div w:id="235553894">
                                  <w:marLeft w:val="0"/>
                                  <w:marRight w:val="0"/>
                                  <w:marTop w:val="0"/>
                                  <w:marBottom w:val="0"/>
                                  <w:divBdr>
                                    <w:top w:val="none" w:sz="0" w:space="0" w:color="auto"/>
                                    <w:left w:val="none" w:sz="0" w:space="0" w:color="auto"/>
                                    <w:bottom w:val="none" w:sz="0" w:space="0" w:color="auto"/>
                                    <w:right w:val="none" w:sz="0" w:space="0" w:color="auto"/>
                                  </w:divBdr>
                                </w:div>
                                <w:div w:id="235553940">
                                  <w:marLeft w:val="0"/>
                                  <w:marRight w:val="0"/>
                                  <w:marTop w:val="0"/>
                                  <w:marBottom w:val="0"/>
                                  <w:divBdr>
                                    <w:top w:val="none" w:sz="0" w:space="0" w:color="auto"/>
                                    <w:left w:val="none" w:sz="0" w:space="0" w:color="auto"/>
                                    <w:bottom w:val="none" w:sz="0" w:space="0" w:color="auto"/>
                                    <w:right w:val="none" w:sz="0" w:space="0" w:color="auto"/>
                                  </w:divBdr>
                                </w:div>
                                <w:div w:id="235553946">
                                  <w:marLeft w:val="0"/>
                                  <w:marRight w:val="0"/>
                                  <w:marTop w:val="0"/>
                                  <w:marBottom w:val="0"/>
                                  <w:divBdr>
                                    <w:top w:val="none" w:sz="0" w:space="0" w:color="auto"/>
                                    <w:left w:val="none" w:sz="0" w:space="0" w:color="auto"/>
                                    <w:bottom w:val="none" w:sz="0" w:space="0" w:color="auto"/>
                                    <w:right w:val="none" w:sz="0" w:space="0" w:color="auto"/>
                                  </w:divBdr>
                                </w:div>
                                <w:div w:id="235553947">
                                  <w:marLeft w:val="0"/>
                                  <w:marRight w:val="0"/>
                                  <w:marTop w:val="0"/>
                                  <w:marBottom w:val="0"/>
                                  <w:divBdr>
                                    <w:top w:val="none" w:sz="0" w:space="0" w:color="auto"/>
                                    <w:left w:val="none" w:sz="0" w:space="0" w:color="auto"/>
                                    <w:bottom w:val="none" w:sz="0" w:space="0" w:color="auto"/>
                                    <w:right w:val="none" w:sz="0" w:space="0" w:color="auto"/>
                                  </w:divBdr>
                                </w:div>
                                <w:div w:id="235553957">
                                  <w:marLeft w:val="0"/>
                                  <w:marRight w:val="0"/>
                                  <w:marTop w:val="0"/>
                                  <w:marBottom w:val="0"/>
                                  <w:divBdr>
                                    <w:top w:val="none" w:sz="0" w:space="0" w:color="auto"/>
                                    <w:left w:val="none" w:sz="0" w:space="0" w:color="auto"/>
                                    <w:bottom w:val="none" w:sz="0" w:space="0" w:color="auto"/>
                                    <w:right w:val="none" w:sz="0" w:space="0" w:color="auto"/>
                                  </w:divBdr>
                                </w:div>
                                <w:div w:id="235553970">
                                  <w:marLeft w:val="0"/>
                                  <w:marRight w:val="0"/>
                                  <w:marTop w:val="0"/>
                                  <w:marBottom w:val="0"/>
                                  <w:divBdr>
                                    <w:top w:val="none" w:sz="0" w:space="0" w:color="auto"/>
                                    <w:left w:val="none" w:sz="0" w:space="0" w:color="auto"/>
                                    <w:bottom w:val="none" w:sz="0" w:space="0" w:color="auto"/>
                                    <w:right w:val="none" w:sz="0" w:space="0" w:color="auto"/>
                                  </w:divBdr>
                                </w:div>
                                <w:div w:id="235553973">
                                  <w:marLeft w:val="0"/>
                                  <w:marRight w:val="0"/>
                                  <w:marTop w:val="0"/>
                                  <w:marBottom w:val="0"/>
                                  <w:divBdr>
                                    <w:top w:val="none" w:sz="0" w:space="0" w:color="auto"/>
                                    <w:left w:val="none" w:sz="0" w:space="0" w:color="auto"/>
                                    <w:bottom w:val="none" w:sz="0" w:space="0" w:color="auto"/>
                                    <w:right w:val="none" w:sz="0" w:space="0" w:color="auto"/>
                                  </w:divBdr>
                                </w:div>
                                <w:div w:id="235553974">
                                  <w:marLeft w:val="0"/>
                                  <w:marRight w:val="0"/>
                                  <w:marTop w:val="0"/>
                                  <w:marBottom w:val="0"/>
                                  <w:divBdr>
                                    <w:top w:val="none" w:sz="0" w:space="0" w:color="auto"/>
                                    <w:left w:val="none" w:sz="0" w:space="0" w:color="auto"/>
                                    <w:bottom w:val="none" w:sz="0" w:space="0" w:color="auto"/>
                                    <w:right w:val="none" w:sz="0" w:space="0" w:color="auto"/>
                                  </w:divBdr>
                                </w:div>
                                <w:div w:id="235553985">
                                  <w:marLeft w:val="0"/>
                                  <w:marRight w:val="0"/>
                                  <w:marTop w:val="0"/>
                                  <w:marBottom w:val="0"/>
                                  <w:divBdr>
                                    <w:top w:val="none" w:sz="0" w:space="0" w:color="auto"/>
                                    <w:left w:val="none" w:sz="0" w:space="0" w:color="auto"/>
                                    <w:bottom w:val="none" w:sz="0" w:space="0" w:color="auto"/>
                                    <w:right w:val="none" w:sz="0" w:space="0" w:color="auto"/>
                                  </w:divBdr>
                                </w:div>
                                <w:div w:id="235554004">
                                  <w:marLeft w:val="0"/>
                                  <w:marRight w:val="0"/>
                                  <w:marTop w:val="0"/>
                                  <w:marBottom w:val="0"/>
                                  <w:divBdr>
                                    <w:top w:val="none" w:sz="0" w:space="0" w:color="auto"/>
                                    <w:left w:val="none" w:sz="0" w:space="0" w:color="auto"/>
                                    <w:bottom w:val="none" w:sz="0" w:space="0" w:color="auto"/>
                                    <w:right w:val="none" w:sz="0" w:space="0" w:color="auto"/>
                                  </w:divBdr>
                                </w:div>
                                <w:div w:id="235554010">
                                  <w:marLeft w:val="0"/>
                                  <w:marRight w:val="0"/>
                                  <w:marTop w:val="0"/>
                                  <w:marBottom w:val="0"/>
                                  <w:divBdr>
                                    <w:top w:val="none" w:sz="0" w:space="0" w:color="auto"/>
                                    <w:left w:val="none" w:sz="0" w:space="0" w:color="auto"/>
                                    <w:bottom w:val="none" w:sz="0" w:space="0" w:color="auto"/>
                                    <w:right w:val="none" w:sz="0" w:space="0" w:color="auto"/>
                                  </w:divBdr>
                                </w:div>
                                <w:div w:id="235554027">
                                  <w:marLeft w:val="0"/>
                                  <w:marRight w:val="0"/>
                                  <w:marTop w:val="0"/>
                                  <w:marBottom w:val="0"/>
                                  <w:divBdr>
                                    <w:top w:val="none" w:sz="0" w:space="0" w:color="auto"/>
                                    <w:left w:val="none" w:sz="0" w:space="0" w:color="auto"/>
                                    <w:bottom w:val="none" w:sz="0" w:space="0" w:color="auto"/>
                                    <w:right w:val="none" w:sz="0" w:space="0" w:color="auto"/>
                                  </w:divBdr>
                                </w:div>
                                <w:div w:id="235554044">
                                  <w:marLeft w:val="0"/>
                                  <w:marRight w:val="0"/>
                                  <w:marTop w:val="0"/>
                                  <w:marBottom w:val="0"/>
                                  <w:divBdr>
                                    <w:top w:val="none" w:sz="0" w:space="0" w:color="auto"/>
                                    <w:left w:val="none" w:sz="0" w:space="0" w:color="auto"/>
                                    <w:bottom w:val="none" w:sz="0" w:space="0" w:color="auto"/>
                                    <w:right w:val="none" w:sz="0" w:space="0" w:color="auto"/>
                                  </w:divBdr>
                                </w:div>
                                <w:div w:id="235554045">
                                  <w:marLeft w:val="0"/>
                                  <w:marRight w:val="0"/>
                                  <w:marTop w:val="0"/>
                                  <w:marBottom w:val="0"/>
                                  <w:divBdr>
                                    <w:top w:val="none" w:sz="0" w:space="0" w:color="auto"/>
                                    <w:left w:val="none" w:sz="0" w:space="0" w:color="auto"/>
                                    <w:bottom w:val="none" w:sz="0" w:space="0" w:color="auto"/>
                                    <w:right w:val="none" w:sz="0" w:space="0" w:color="auto"/>
                                  </w:divBdr>
                                </w:div>
                                <w:div w:id="235554047">
                                  <w:marLeft w:val="0"/>
                                  <w:marRight w:val="0"/>
                                  <w:marTop w:val="0"/>
                                  <w:marBottom w:val="0"/>
                                  <w:divBdr>
                                    <w:top w:val="none" w:sz="0" w:space="0" w:color="auto"/>
                                    <w:left w:val="none" w:sz="0" w:space="0" w:color="auto"/>
                                    <w:bottom w:val="none" w:sz="0" w:space="0" w:color="auto"/>
                                    <w:right w:val="none" w:sz="0" w:space="0" w:color="auto"/>
                                  </w:divBdr>
                                </w:div>
                                <w:div w:id="235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3937">
                          <w:marLeft w:val="0"/>
                          <w:marRight w:val="0"/>
                          <w:marTop w:val="0"/>
                          <w:marBottom w:val="0"/>
                          <w:divBdr>
                            <w:top w:val="none" w:sz="0" w:space="0" w:color="auto"/>
                            <w:left w:val="none" w:sz="0" w:space="0" w:color="auto"/>
                            <w:bottom w:val="none" w:sz="0" w:space="0" w:color="auto"/>
                            <w:right w:val="none" w:sz="0" w:space="0" w:color="auto"/>
                          </w:divBdr>
                          <w:divsChild>
                            <w:div w:id="235553682">
                              <w:marLeft w:val="0"/>
                              <w:marRight w:val="0"/>
                              <w:marTop w:val="0"/>
                              <w:marBottom w:val="0"/>
                              <w:divBdr>
                                <w:top w:val="none" w:sz="0" w:space="0" w:color="auto"/>
                                <w:left w:val="none" w:sz="0" w:space="0" w:color="auto"/>
                                <w:bottom w:val="none" w:sz="0" w:space="0" w:color="auto"/>
                                <w:right w:val="none" w:sz="0" w:space="0" w:color="auto"/>
                              </w:divBdr>
                              <w:divsChild>
                                <w:div w:id="235553524">
                                  <w:marLeft w:val="0"/>
                                  <w:marRight w:val="0"/>
                                  <w:marTop w:val="0"/>
                                  <w:marBottom w:val="0"/>
                                  <w:divBdr>
                                    <w:top w:val="none" w:sz="0" w:space="0" w:color="auto"/>
                                    <w:left w:val="none" w:sz="0" w:space="0" w:color="auto"/>
                                    <w:bottom w:val="none" w:sz="0" w:space="0" w:color="auto"/>
                                    <w:right w:val="none" w:sz="0" w:space="0" w:color="auto"/>
                                  </w:divBdr>
                                </w:div>
                                <w:div w:id="235553529">
                                  <w:marLeft w:val="0"/>
                                  <w:marRight w:val="0"/>
                                  <w:marTop w:val="0"/>
                                  <w:marBottom w:val="0"/>
                                  <w:divBdr>
                                    <w:top w:val="none" w:sz="0" w:space="0" w:color="auto"/>
                                    <w:left w:val="none" w:sz="0" w:space="0" w:color="auto"/>
                                    <w:bottom w:val="none" w:sz="0" w:space="0" w:color="auto"/>
                                    <w:right w:val="none" w:sz="0" w:space="0" w:color="auto"/>
                                  </w:divBdr>
                                </w:div>
                                <w:div w:id="235553547">
                                  <w:marLeft w:val="0"/>
                                  <w:marRight w:val="0"/>
                                  <w:marTop w:val="0"/>
                                  <w:marBottom w:val="0"/>
                                  <w:divBdr>
                                    <w:top w:val="none" w:sz="0" w:space="0" w:color="auto"/>
                                    <w:left w:val="none" w:sz="0" w:space="0" w:color="auto"/>
                                    <w:bottom w:val="none" w:sz="0" w:space="0" w:color="auto"/>
                                    <w:right w:val="none" w:sz="0" w:space="0" w:color="auto"/>
                                  </w:divBdr>
                                </w:div>
                                <w:div w:id="235553565">
                                  <w:marLeft w:val="0"/>
                                  <w:marRight w:val="0"/>
                                  <w:marTop w:val="0"/>
                                  <w:marBottom w:val="0"/>
                                  <w:divBdr>
                                    <w:top w:val="none" w:sz="0" w:space="0" w:color="auto"/>
                                    <w:left w:val="none" w:sz="0" w:space="0" w:color="auto"/>
                                    <w:bottom w:val="none" w:sz="0" w:space="0" w:color="auto"/>
                                    <w:right w:val="none" w:sz="0" w:space="0" w:color="auto"/>
                                  </w:divBdr>
                                </w:div>
                                <w:div w:id="235553578">
                                  <w:marLeft w:val="0"/>
                                  <w:marRight w:val="0"/>
                                  <w:marTop w:val="0"/>
                                  <w:marBottom w:val="0"/>
                                  <w:divBdr>
                                    <w:top w:val="none" w:sz="0" w:space="0" w:color="auto"/>
                                    <w:left w:val="none" w:sz="0" w:space="0" w:color="auto"/>
                                    <w:bottom w:val="none" w:sz="0" w:space="0" w:color="auto"/>
                                    <w:right w:val="none" w:sz="0" w:space="0" w:color="auto"/>
                                  </w:divBdr>
                                </w:div>
                                <w:div w:id="235553595">
                                  <w:marLeft w:val="0"/>
                                  <w:marRight w:val="0"/>
                                  <w:marTop w:val="0"/>
                                  <w:marBottom w:val="0"/>
                                  <w:divBdr>
                                    <w:top w:val="none" w:sz="0" w:space="0" w:color="auto"/>
                                    <w:left w:val="none" w:sz="0" w:space="0" w:color="auto"/>
                                    <w:bottom w:val="none" w:sz="0" w:space="0" w:color="auto"/>
                                    <w:right w:val="none" w:sz="0" w:space="0" w:color="auto"/>
                                  </w:divBdr>
                                </w:div>
                                <w:div w:id="235553597">
                                  <w:marLeft w:val="0"/>
                                  <w:marRight w:val="0"/>
                                  <w:marTop w:val="0"/>
                                  <w:marBottom w:val="0"/>
                                  <w:divBdr>
                                    <w:top w:val="none" w:sz="0" w:space="0" w:color="auto"/>
                                    <w:left w:val="none" w:sz="0" w:space="0" w:color="auto"/>
                                    <w:bottom w:val="none" w:sz="0" w:space="0" w:color="auto"/>
                                    <w:right w:val="none" w:sz="0" w:space="0" w:color="auto"/>
                                  </w:divBdr>
                                </w:div>
                                <w:div w:id="235553605">
                                  <w:marLeft w:val="0"/>
                                  <w:marRight w:val="0"/>
                                  <w:marTop w:val="0"/>
                                  <w:marBottom w:val="0"/>
                                  <w:divBdr>
                                    <w:top w:val="none" w:sz="0" w:space="0" w:color="auto"/>
                                    <w:left w:val="none" w:sz="0" w:space="0" w:color="auto"/>
                                    <w:bottom w:val="none" w:sz="0" w:space="0" w:color="auto"/>
                                    <w:right w:val="none" w:sz="0" w:space="0" w:color="auto"/>
                                  </w:divBdr>
                                </w:div>
                                <w:div w:id="235553627">
                                  <w:marLeft w:val="0"/>
                                  <w:marRight w:val="0"/>
                                  <w:marTop w:val="0"/>
                                  <w:marBottom w:val="0"/>
                                  <w:divBdr>
                                    <w:top w:val="none" w:sz="0" w:space="0" w:color="auto"/>
                                    <w:left w:val="none" w:sz="0" w:space="0" w:color="auto"/>
                                    <w:bottom w:val="none" w:sz="0" w:space="0" w:color="auto"/>
                                    <w:right w:val="none" w:sz="0" w:space="0" w:color="auto"/>
                                  </w:divBdr>
                                </w:div>
                                <w:div w:id="235553644">
                                  <w:marLeft w:val="0"/>
                                  <w:marRight w:val="0"/>
                                  <w:marTop w:val="0"/>
                                  <w:marBottom w:val="0"/>
                                  <w:divBdr>
                                    <w:top w:val="none" w:sz="0" w:space="0" w:color="auto"/>
                                    <w:left w:val="none" w:sz="0" w:space="0" w:color="auto"/>
                                    <w:bottom w:val="none" w:sz="0" w:space="0" w:color="auto"/>
                                    <w:right w:val="none" w:sz="0" w:space="0" w:color="auto"/>
                                  </w:divBdr>
                                </w:div>
                                <w:div w:id="235553657">
                                  <w:marLeft w:val="0"/>
                                  <w:marRight w:val="0"/>
                                  <w:marTop w:val="0"/>
                                  <w:marBottom w:val="0"/>
                                  <w:divBdr>
                                    <w:top w:val="none" w:sz="0" w:space="0" w:color="auto"/>
                                    <w:left w:val="none" w:sz="0" w:space="0" w:color="auto"/>
                                    <w:bottom w:val="none" w:sz="0" w:space="0" w:color="auto"/>
                                    <w:right w:val="none" w:sz="0" w:space="0" w:color="auto"/>
                                  </w:divBdr>
                                </w:div>
                                <w:div w:id="235553659">
                                  <w:marLeft w:val="0"/>
                                  <w:marRight w:val="0"/>
                                  <w:marTop w:val="0"/>
                                  <w:marBottom w:val="0"/>
                                  <w:divBdr>
                                    <w:top w:val="none" w:sz="0" w:space="0" w:color="auto"/>
                                    <w:left w:val="none" w:sz="0" w:space="0" w:color="auto"/>
                                    <w:bottom w:val="none" w:sz="0" w:space="0" w:color="auto"/>
                                    <w:right w:val="none" w:sz="0" w:space="0" w:color="auto"/>
                                  </w:divBdr>
                                </w:div>
                                <w:div w:id="235553662">
                                  <w:marLeft w:val="0"/>
                                  <w:marRight w:val="0"/>
                                  <w:marTop w:val="0"/>
                                  <w:marBottom w:val="0"/>
                                  <w:divBdr>
                                    <w:top w:val="none" w:sz="0" w:space="0" w:color="auto"/>
                                    <w:left w:val="none" w:sz="0" w:space="0" w:color="auto"/>
                                    <w:bottom w:val="none" w:sz="0" w:space="0" w:color="auto"/>
                                    <w:right w:val="none" w:sz="0" w:space="0" w:color="auto"/>
                                  </w:divBdr>
                                </w:div>
                                <w:div w:id="235553666">
                                  <w:marLeft w:val="0"/>
                                  <w:marRight w:val="0"/>
                                  <w:marTop w:val="0"/>
                                  <w:marBottom w:val="0"/>
                                  <w:divBdr>
                                    <w:top w:val="none" w:sz="0" w:space="0" w:color="auto"/>
                                    <w:left w:val="none" w:sz="0" w:space="0" w:color="auto"/>
                                    <w:bottom w:val="none" w:sz="0" w:space="0" w:color="auto"/>
                                    <w:right w:val="none" w:sz="0" w:space="0" w:color="auto"/>
                                  </w:divBdr>
                                </w:div>
                                <w:div w:id="235553672">
                                  <w:marLeft w:val="0"/>
                                  <w:marRight w:val="0"/>
                                  <w:marTop w:val="0"/>
                                  <w:marBottom w:val="0"/>
                                  <w:divBdr>
                                    <w:top w:val="none" w:sz="0" w:space="0" w:color="auto"/>
                                    <w:left w:val="none" w:sz="0" w:space="0" w:color="auto"/>
                                    <w:bottom w:val="none" w:sz="0" w:space="0" w:color="auto"/>
                                    <w:right w:val="none" w:sz="0" w:space="0" w:color="auto"/>
                                  </w:divBdr>
                                </w:div>
                                <w:div w:id="235553673">
                                  <w:marLeft w:val="0"/>
                                  <w:marRight w:val="0"/>
                                  <w:marTop w:val="0"/>
                                  <w:marBottom w:val="0"/>
                                  <w:divBdr>
                                    <w:top w:val="none" w:sz="0" w:space="0" w:color="auto"/>
                                    <w:left w:val="none" w:sz="0" w:space="0" w:color="auto"/>
                                    <w:bottom w:val="none" w:sz="0" w:space="0" w:color="auto"/>
                                    <w:right w:val="none" w:sz="0" w:space="0" w:color="auto"/>
                                  </w:divBdr>
                                </w:div>
                                <w:div w:id="235553675">
                                  <w:marLeft w:val="0"/>
                                  <w:marRight w:val="0"/>
                                  <w:marTop w:val="0"/>
                                  <w:marBottom w:val="0"/>
                                  <w:divBdr>
                                    <w:top w:val="none" w:sz="0" w:space="0" w:color="auto"/>
                                    <w:left w:val="none" w:sz="0" w:space="0" w:color="auto"/>
                                    <w:bottom w:val="none" w:sz="0" w:space="0" w:color="auto"/>
                                    <w:right w:val="none" w:sz="0" w:space="0" w:color="auto"/>
                                  </w:divBdr>
                                </w:div>
                                <w:div w:id="235553676">
                                  <w:marLeft w:val="0"/>
                                  <w:marRight w:val="0"/>
                                  <w:marTop w:val="0"/>
                                  <w:marBottom w:val="0"/>
                                  <w:divBdr>
                                    <w:top w:val="none" w:sz="0" w:space="0" w:color="auto"/>
                                    <w:left w:val="none" w:sz="0" w:space="0" w:color="auto"/>
                                    <w:bottom w:val="none" w:sz="0" w:space="0" w:color="auto"/>
                                    <w:right w:val="none" w:sz="0" w:space="0" w:color="auto"/>
                                  </w:divBdr>
                                </w:div>
                                <w:div w:id="235553689">
                                  <w:marLeft w:val="0"/>
                                  <w:marRight w:val="0"/>
                                  <w:marTop w:val="0"/>
                                  <w:marBottom w:val="0"/>
                                  <w:divBdr>
                                    <w:top w:val="none" w:sz="0" w:space="0" w:color="auto"/>
                                    <w:left w:val="none" w:sz="0" w:space="0" w:color="auto"/>
                                    <w:bottom w:val="none" w:sz="0" w:space="0" w:color="auto"/>
                                    <w:right w:val="none" w:sz="0" w:space="0" w:color="auto"/>
                                  </w:divBdr>
                                </w:div>
                                <w:div w:id="235553692">
                                  <w:marLeft w:val="0"/>
                                  <w:marRight w:val="0"/>
                                  <w:marTop w:val="0"/>
                                  <w:marBottom w:val="0"/>
                                  <w:divBdr>
                                    <w:top w:val="none" w:sz="0" w:space="0" w:color="auto"/>
                                    <w:left w:val="none" w:sz="0" w:space="0" w:color="auto"/>
                                    <w:bottom w:val="none" w:sz="0" w:space="0" w:color="auto"/>
                                    <w:right w:val="none" w:sz="0" w:space="0" w:color="auto"/>
                                  </w:divBdr>
                                </w:div>
                                <w:div w:id="235553707">
                                  <w:marLeft w:val="0"/>
                                  <w:marRight w:val="0"/>
                                  <w:marTop w:val="0"/>
                                  <w:marBottom w:val="0"/>
                                  <w:divBdr>
                                    <w:top w:val="none" w:sz="0" w:space="0" w:color="auto"/>
                                    <w:left w:val="none" w:sz="0" w:space="0" w:color="auto"/>
                                    <w:bottom w:val="none" w:sz="0" w:space="0" w:color="auto"/>
                                    <w:right w:val="none" w:sz="0" w:space="0" w:color="auto"/>
                                  </w:divBdr>
                                </w:div>
                                <w:div w:id="235553712">
                                  <w:marLeft w:val="0"/>
                                  <w:marRight w:val="0"/>
                                  <w:marTop w:val="0"/>
                                  <w:marBottom w:val="0"/>
                                  <w:divBdr>
                                    <w:top w:val="none" w:sz="0" w:space="0" w:color="auto"/>
                                    <w:left w:val="none" w:sz="0" w:space="0" w:color="auto"/>
                                    <w:bottom w:val="none" w:sz="0" w:space="0" w:color="auto"/>
                                    <w:right w:val="none" w:sz="0" w:space="0" w:color="auto"/>
                                  </w:divBdr>
                                </w:div>
                                <w:div w:id="235553739">
                                  <w:marLeft w:val="0"/>
                                  <w:marRight w:val="0"/>
                                  <w:marTop w:val="0"/>
                                  <w:marBottom w:val="0"/>
                                  <w:divBdr>
                                    <w:top w:val="none" w:sz="0" w:space="0" w:color="auto"/>
                                    <w:left w:val="none" w:sz="0" w:space="0" w:color="auto"/>
                                    <w:bottom w:val="none" w:sz="0" w:space="0" w:color="auto"/>
                                    <w:right w:val="none" w:sz="0" w:space="0" w:color="auto"/>
                                  </w:divBdr>
                                </w:div>
                                <w:div w:id="235553740">
                                  <w:marLeft w:val="0"/>
                                  <w:marRight w:val="0"/>
                                  <w:marTop w:val="0"/>
                                  <w:marBottom w:val="0"/>
                                  <w:divBdr>
                                    <w:top w:val="none" w:sz="0" w:space="0" w:color="auto"/>
                                    <w:left w:val="none" w:sz="0" w:space="0" w:color="auto"/>
                                    <w:bottom w:val="none" w:sz="0" w:space="0" w:color="auto"/>
                                    <w:right w:val="none" w:sz="0" w:space="0" w:color="auto"/>
                                  </w:divBdr>
                                </w:div>
                                <w:div w:id="235553741">
                                  <w:marLeft w:val="0"/>
                                  <w:marRight w:val="0"/>
                                  <w:marTop w:val="0"/>
                                  <w:marBottom w:val="0"/>
                                  <w:divBdr>
                                    <w:top w:val="none" w:sz="0" w:space="0" w:color="auto"/>
                                    <w:left w:val="none" w:sz="0" w:space="0" w:color="auto"/>
                                    <w:bottom w:val="none" w:sz="0" w:space="0" w:color="auto"/>
                                    <w:right w:val="none" w:sz="0" w:space="0" w:color="auto"/>
                                  </w:divBdr>
                                </w:div>
                                <w:div w:id="235553742">
                                  <w:marLeft w:val="0"/>
                                  <w:marRight w:val="0"/>
                                  <w:marTop w:val="0"/>
                                  <w:marBottom w:val="0"/>
                                  <w:divBdr>
                                    <w:top w:val="none" w:sz="0" w:space="0" w:color="auto"/>
                                    <w:left w:val="none" w:sz="0" w:space="0" w:color="auto"/>
                                    <w:bottom w:val="none" w:sz="0" w:space="0" w:color="auto"/>
                                    <w:right w:val="none" w:sz="0" w:space="0" w:color="auto"/>
                                  </w:divBdr>
                                </w:div>
                                <w:div w:id="235553749">
                                  <w:marLeft w:val="0"/>
                                  <w:marRight w:val="0"/>
                                  <w:marTop w:val="0"/>
                                  <w:marBottom w:val="0"/>
                                  <w:divBdr>
                                    <w:top w:val="none" w:sz="0" w:space="0" w:color="auto"/>
                                    <w:left w:val="none" w:sz="0" w:space="0" w:color="auto"/>
                                    <w:bottom w:val="none" w:sz="0" w:space="0" w:color="auto"/>
                                    <w:right w:val="none" w:sz="0" w:space="0" w:color="auto"/>
                                  </w:divBdr>
                                </w:div>
                                <w:div w:id="235553756">
                                  <w:marLeft w:val="0"/>
                                  <w:marRight w:val="0"/>
                                  <w:marTop w:val="0"/>
                                  <w:marBottom w:val="0"/>
                                  <w:divBdr>
                                    <w:top w:val="none" w:sz="0" w:space="0" w:color="auto"/>
                                    <w:left w:val="none" w:sz="0" w:space="0" w:color="auto"/>
                                    <w:bottom w:val="none" w:sz="0" w:space="0" w:color="auto"/>
                                    <w:right w:val="none" w:sz="0" w:space="0" w:color="auto"/>
                                  </w:divBdr>
                                </w:div>
                                <w:div w:id="235553768">
                                  <w:marLeft w:val="0"/>
                                  <w:marRight w:val="0"/>
                                  <w:marTop w:val="0"/>
                                  <w:marBottom w:val="0"/>
                                  <w:divBdr>
                                    <w:top w:val="none" w:sz="0" w:space="0" w:color="auto"/>
                                    <w:left w:val="none" w:sz="0" w:space="0" w:color="auto"/>
                                    <w:bottom w:val="none" w:sz="0" w:space="0" w:color="auto"/>
                                    <w:right w:val="none" w:sz="0" w:space="0" w:color="auto"/>
                                  </w:divBdr>
                                </w:div>
                                <w:div w:id="235553771">
                                  <w:marLeft w:val="0"/>
                                  <w:marRight w:val="0"/>
                                  <w:marTop w:val="0"/>
                                  <w:marBottom w:val="0"/>
                                  <w:divBdr>
                                    <w:top w:val="none" w:sz="0" w:space="0" w:color="auto"/>
                                    <w:left w:val="none" w:sz="0" w:space="0" w:color="auto"/>
                                    <w:bottom w:val="none" w:sz="0" w:space="0" w:color="auto"/>
                                    <w:right w:val="none" w:sz="0" w:space="0" w:color="auto"/>
                                  </w:divBdr>
                                </w:div>
                                <w:div w:id="235553790">
                                  <w:marLeft w:val="0"/>
                                  <w:marRight w:val="0"/>
                                  <w:marTop w:val="0"/>
                                  <w:marBottom w:val="0"/>
                                  <w:divBdr>
                                    <w:top w:val="none" w:sz="0" w:space="0" w:color="auto"/>
                                    <w:left w:val="none" w:sz="0" w:space="0" w:color="auto"/>
                                    <w:bottom w:val="none" w:sz="0" w:space="0" w:color="auto"/>
                                    <w:right w:val="none" w:sz="0" w:space="0" w:color="auto"/>
                                  </w:divBdr>
                                </w:div>
                                <w:div w:id="235553791">
                                  <w:marLeft w:val="0"/>
                                  <w:marRight w:val="0"/>
                                  <w:marTop w:val="0"/>
                                  <w:marBottom w:val="0"/>
                                  <w:divBdr>
                                    <w:top w:val="none" w:sz="0" w:space="0" w:color="auto"/>
                                    <w:left w:val="none" w:sz="0" w:space="0" w:color="auto"/>
                                    <w:bottom w:val="none" w:sz="0" w:space="0" w:color="auto"/>
                                    <w:right w:val="none" w:sz="0" w:space="0" w:color="auto"/>
                                  </w:divBdr>
                                </w:div>
                                <w:div w:id="235553810">
                                  <w:marLeft w:val="0"/>
                                  <w:marRight w:val="0"/>
                                  <w:marTop w:val="0"/>
                                  <w:marBottom w:val="0"/>
                                  <w:divBdr>
                                    <w:top w:val="none" w:sz="0" w:space="0" w:color="auto"/>
                                    <w:left w:val="none" w:sz="0" w:space="0" w:color="auto"/>
                                    <w:bottom w:val="none" w:sz="0" w:space="0" w:color="auto"/>
                                    <w:right w:val="none" w:sz="0" w:space="0" w:color="auto"/>
                                  </w:divBdr>
                                </w:div>
                                <w:div w:id="235553815">
                                  <w:marLeft w:val="0"/>
                                  <w:marRight w:val="0"/>
                                  <w:marTop w:val="0"/>
                                  <w:marBottom w:val="0"/>
                                  <w:divBdr>
                                    <w:top w:val="none" w:sz="0" w:space="0" w:color="auto"/>
                                    <w:left w:val="none" w:sz="0" w:space="0" w:color="auto"/>
                                    <w:bottom w:val="none" w:sz="0" w:space="0" w:color="auto"/>
                                    <w:right w:val="none" w:sz="0" w:space="0" w:color="auto"/>
                                  </w:divBdr>
                                </w:div>
                                <w:div w:id="235553851">
                                  <w:marLeft w:val="0"/>
                                  <w:marRight w:val="0"/>
                                  <w:marTop w:val="0"/>
                                  <w:marBottom w:val="0"/>
                                  <w:divBdr>
                                    <w:top w:val="none" w:sz="0" w:space="0" w:color="auto"/>
                                    <w:left w:val="none" w:sz="0" w:space="0" w:color="auto"/>
                                    <w:bottom w:val="none" w:sz="0" w:space="0" w:color="auto"/>
                                    <w:right w:val="none" w:sz="0" w:space="0" w:color="auto"/>
                                  </w:divBdr>
                                </w:div>
                                <w:div w:id="235553885">
                                  <w:marLeft w:val="0"/>
                                  <w:marRight w:val="0"/>
                                  <w:marTop w:val="0"/>
                                  <w:marBottom w:val="0"/>
                                  <w:divBdr>
                                    <w:top w:val="none" w:sz="0" w:space="0" w:color="auto"/>
                                    <w:left w:val="none" w:sz="0" w:space="0" w:color="auto"/>
                                    <w:bottom w:val="none" w:sz="0" w:space="0" w:color="auto"/>
                                    <w:right w:val="none" w:sz="0" w:space="0" w:color="auto"/>
                                  </w:divBdr>
                                </w:div>
                                <w:div w:id="235553890">
                                  <w:marLeft w:val="0"/>
                                  <w:marRight w:val="0"/>
                                  <w:marTop w:val="0"/>
                                  <w:marBottom w:val="0"/>
                                  <w:divBdr>
                                    <w:top w:val="none" w:sz="0" w:space="0" w:color="auto"/>
                                    <w:left w:val="none" w:sz="0" w:space="0" w:color="auto"/>
                                    <w:bottom w:val="none" w:sz="0" w:space="0" w:color="auto"/>
                                    <w:right w:val="none" w:sz="0" w:space="0" w:color="auto"/>
                                  </w:divBdr>
                                </w:div>
                                <w:div w:id="235553901">
                                  <w:marLeft w:val="0"/>
                                  <w:marRight w:val="0"/>
                                  <w:marTop w:val="0"/>
                                  <w:marBottom w:val="0"/>
                                  <w:divBdr>
                                    <w:top w:val="none" w:sz="0" w:space="0" w:color="auto"/>
                                    <w:left w:val="none" w:sz="0" w:space="0" w:color="auto"/>
                                    <w:bottom w:val="none" w:sz="0" w:space="0" w:color="auto"/>
                                    <w:right w:val="none" w:sz="0" w:space="0" w:color="auto"/>
                                  </w:divBdr>
                                </w:div>
                                <w:div w:id="235553905">
                                  <w:marLeft w:val="0"/>
                                  <w:marRight w:val="0"/>
                                  <w:marTop w:val="0"/>
                                  <w:marBottom w:val="0"/>
                                  <w:divBdr>
                                    <w:top w:val="none" w:sz="0" w:space="0" w:color="auto"/>
                                    <w:left w:val="none" w:sz="0" w:space="0" w:color="auto"/>
                                    <w:bottom w:val="none" w:sz="0" w:space="0" w:color="auto"/>
                                    <w:right w:val="none" w:sz="0" w:space="0" w:color="auto"/>
                                  </w:divBdr>
                                </w:div>
                                <w:div w:id="235553909">
                                  <w:marLeft w:val="0"/>
                                  <w:marRight w:val="0"/>
                                  <w:marTop w:val="0"/>
                                  <w:marBottom w:val="0"/>
                                  <w:divBdr>
                                    <w:top w:val="none" w:sz="0" w:space="0" w:color="auto"/>
                                    <w:left w:val="none" w:sz="0" w:space="0" w:color="auto"/>
                                    <w:bottom w:val="none" w:sz="0" w:space="0" w:color="auto"/>
                                    <w:right w:val="none" w:sz="0" w:space="0" w:color="auto"/>
                                  </w:divBdr>
                                </w:div>
                                <w:div w:id="235553919">
                                  <w:marLeft w:val="0"/>
                                  <w:marRight w:val="0"/>
                                  <w:marTop w:val="0"/>
                                  <w:marBottom w:val="0"/>
                                  <w:divBdr>
                                    <w:top w:val="none" w:sz="0" w:space="0" w:color="auto"/>
                                    <w:left w:val="none" w:sz="0" w:space="0" w:color="auto"/>
                                    <w:bottom w:val="none" w:sz="0" w:space="0" w:color="auto"/>
                                    <w:right w:val="none" w:sz="0" w:space="0" w:color="auto"/>
                                  </w:divBdr>
                                </w:div>
                                <w:div w:id="235553931">
                                  <w:marLeft w:val="0"/>
                                  <w:marRight w:val="0"/>
                                  <w:marTop w:val="0"/>
                                  <w:marBottom w:val="0"/>
                                  <w:divBdr>
                                    <w:top w:val="none" w:sz="0" w:space="0" w:color="auto"/>
                                    <w:left w:val="none" w:sz="0" w:space="0" w:color="auto"/>
                                    <w:bottom w:val="none" w:sz="0" w:space="0" w:color="auto"/>
                                    <w:right w:val="none" w:sz="0" w:space="0" w:color="auto"/>
                                  </w:divBdr>
                                </w:div>
                                <w:div w:id="235553949">
                                  <w:marLeft w:val="0"/>
                                  <w:marRight w:val="0"/>
                                  <w:marTop w:val="0"/>
                                  <w:marBottom w:val="0"/>
                                  <w:divBdr>
                                    <w:top w:val="none" w:sz="0" w:space="0" w:color="auto"/>
                                    <w:left w:val="none" w:sz="0" w:space="0" w:color="auto"/>
                                    <w:bottom w:val="none" w:sz="0" w:space="0" w:color="auto"/>
                                    <w:right w:val="none" w:sz="0" w:space="0" w:color="auto"/>
                                  </w:divBdr>
                                </w:div>
                                <w:div w:id="235553959">
                                  <w:marLeft w:val="0"/>
                                  <w:marRight w:val="0"/>
                                  <w:marTop w:val="0"/>
                                  <w:marBottom w:val="0"/>
                                  <w:divBdr>
                                    <w:top w:val="none" w:sz="0" w:space="0" w:color="auto"/>
                                    <w:left w:val="none" w:sz="0" w:space="0" w:color="auto"/>
                                    <w:bottom w:val="none" w:sz="0" w:space="0" w:color="auto"/>
                                    <w:right w:val="none" w:sz="0" w:space="0" w:color="auto"/>
                                  </w:divBdr>
                                </w:div>
                                <w:div w:id="235553965">
                                  <w:marLeft w:val="0"/>
                                  <w:marRight w:val="0"/>
                                  <w:marTop w:val="0"/>
                                  <w:marBottom w:val="0"/>
                                  <w:divBdr>
                                    <w:top w:val="none" w:sz="0" w:space="0" w:color="auto"/>
                                    <w:left w:val="none" w:sz="0" w:space="0" w:color="auto"/>
                                    <w:bottom w:val="none" w:sz="0" w:space="0" w:color="auto"/>
                                    <w:right w:val="none" w:sz="0" w:space="0" w:color="auto"/>
                                  </w:divBdr>
                                </w:div>
                                <w:div w:id="235553966">
                                  <w:marLeft w:val="0"/>
                                  <w:marRight w:val="0"/>
                                  <w:marTop w:val="0"/>
                                  <w:marBottom w:val="0"/>
                                  <w:divBdr>
                                    <w:top w:val="none" w:sz="0" w:space="0" w:color="auto"/>
                                    <w:left w:val="none" w:sz="0" w:space="0" w:color="auto"/>
                                    <w:bottom w:val="none" w:sz="0" w:space="0" w:color="auto"/>
                                    <w:right w:val="none" w:sz="0" w:space="0" w:color="auto"/>
                                  </w:divBdr>
                                </w:div>
                                <w:div w:id="235553976">
                                  <w:marLeft w:val="0"/>
                                  <w:marRight w:val="0"/>
                                  <w:marTop w:val="0"/>
                                  <w:marBottom w:val="0"/>
                                  <w:divBdr>
                                    <w:top w:val="none" w:sz="0" w:space="0" w:color="auto"/>
                                    <w:left w:val="none" w:sz="0" w:space="0" w:color="auto"/>
                                    <w:bottom w:val="none" w:sz="0" w:space="0" w:color="auto"/>
                                    <w:right w:val="none" w:sz="0" w:space="0" w:color="auto"/>
                                  </w:divBdr>
                                </w:div>
                                <w:div w:id="235553982">
                                  <w:marLeft w:val="0"/>
                                  <w:marRight w:val="0"/>
                                  <w:marTop w:val="0"/>
                                  <w:marBottom w:val="0"/>
                                  <w:divBdr>
                                    <w:top w:val="none" w:sz="0" w:space="0" w:color="auto"/>
                                    <w:left w:val="none" w:sz="0" w:space="0" w:color="auto"/>
                                    <w:bottom w:val="none" w:sz="0" w:space="0" w:color="auto"/>
                                    <w:right w:val="none" w:sz="0" w:space="0" w:color="auto"/>
                                  </w:divBdr>
                                </w:div>
                                <w:div w:id="235553983">
                                  <w:marLeft w:val="0"/>
                                  <w:marRight w:val="0"/>
                                  <w:marTop w:val="0"/>
                                  <w:marBottom w:val="0"/>
                                  <w:divBdr>
                                    <w:top w:val="none" w:sz="0" w:space="0" w:color="auto"/>
                                    <w:left w:val="none" w:sz="0" w:space="0" w:color="auto"/>
                                    <w:bottom w:val="none" w:sz="0" w:space="0" w:color="auto"/>
                                    <w:right w:val="none" w:sz="0" w:space="0" w:color="auto"/>
                                  </w:divBdr>
                                </w:div>
                                <w:div w:id="235553997">
                                  <w:marLeft w:val="0"/>
                                  <w:marRight w:val="0"/>
                                  <w:marTop w:val="0"/>
                                  <w:marBottom w:val="0"/>
                                  <w:divBdr>
                                    <w:top w:val="none" w:sz="0" w:space="0" w:color="auto"/>
                                    <w:left w:val="none" w:sz="0" w:space="0" w:color="auto"/>
                                    <w:bottom w:val="none" w:sz="0" w:space="0" w:color="auto"/>
                                    <w:right w:val="none" w:sz="0" w:space="0" w:color="auto"/>
                                  </w:divBdr>
                                </w:div>
                                <w:div w:id="235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3899">
      <w:marLeft w:val="0"/>
      <w:marRight w:val="0"/>
      <w:marTop w:val="0"/>
      <w:marBottom w:val="0"/>
      <w:divBdr>
        <w:top w:val="none" w:sz="0" w:space="0" w:color="auto"/>
        <w:left w:val="none" w:sz="0" w:space="0" w:color="auto"/>
        <w:bottom w:val="none" w:sz="0" w:space="0" w:color="auto"/>
        <w:right w:val="none" w:sz="0" w:space="0" w:color="auto"/>
      </w:divBdr>
      <w:divsChild>
        <w:div w:id="235554041">
          <w:marLeft w:val="0"/>
          <w:marRight w:val="0"/>
          <w:marTop w:val="0"/>
          <w:marBottom w:val="0"/>
          <w:divBdr>
            <w:top w:val="none" w:sz="0" w:space="0" w:color="auto"/>
            <w:left w:val="none" w:sz="0" w:space="0" w:color="auto"/>
            <w:bottom w:val="none" w:sz="0" w:space="0" w:color="auto"/>
            <w:right w:val="none" w:sz="0" w:space="0" w:color="auto"/>
          </w:divBdr>
          <w:divsChild>
            <w:div w:id="235553941">
              <w:marLeft w:val="0"/>
              <w:marRight w:val="0"/>
              <w:marTop w:val="0"/>
              <w:marBottom w:val="0"/>
              <w:divBdr>
                <w:top w:val="none" w:sz="0" w:space="0" w:color="auto"/>
                <w:left w:val="none" w:sz="0" w:space="0" w:color="auto"/>
                <w:bottom w:val="none" w:sz="0" w:space="0" w:color="auto"/>
                <w:right w:val="none" w:sz="0" w:space="0" w:color="auto"/>
              </w:divBdr>
              <w:divsChild>
                <w:div w:id="235554029">
                  <w:marLeft w:val="0"/>
                  <w:marRight w:val="0"/>
                  <w:marTop w:val="0"/>
                  <w:marBottom w:val="0"/>
                  <w:divBdr>
                    <w:top w:val="none" w:sz="0" w:space="0" w:color="auto"/>
                    <w:left w:val="none" w:sz="0" w:space="0" w:color="auto"/>
                    <w:bottom w:val="none" w:sz="0" w:space="0" w:color="auto"/>
                    <w:right w:val="none" w:sz="0" w:space="0" w:color="auto"/>
                  </w:divBdr>
                  <w:divsChild>
                    <w:div w:id="235553688">
                      <w:marLeft w:val="0"/>
                      <w:marRight w:val="0"/>
                      <w:marTop w:val="0"/>
                      <w:marBottom w:val="0"/>
                      <w:divBdr>
                        <w:top w:val="none" w:sz="0" w:space="0" w:color="auto"/>
                        <w:left w:val="none" w:sz="0" w:space="0" w:color="auto"/>
                        <w:bottom w:val="none" w:sz="0" w:space="0" w:color="auto"/>
                        <w:right w:val="none" w:sz="0" w:space="0" w:color="auto"/>
                      </w:divBdr>
                      <w:divsChild>
                        <w:div w:id="235553665">
                          <w:marLeft w:val="0"/>
                          <w:marRight w:val="0"/>
                          <w:marTop w:val="0"/>
                          <w:marBottom w:val="0"/>
                          <w:divBdr>
                            <w:top w:val="none" w:sz="0" w:space="0" w:color="auto"/>
                            <w:left w:val="none" w:sz="0" w:space="0" w:color="auto"/>
                            <w:bottom w:val="none" w:sz="0" w:space="0" w:color="auto"/>
                            <w:right w:val="none" w:sz="0" w:space="0" w:color="auto"/>
                          </w:divBdr>
                          <w:divsChild>
                            <w:div w:id="235553951">
                              <w:marLeft w:val="0"/>
                              <w:marRight w:val="0"/>
                              <w:marTop w:val="0"/>
                              <w:marBottom w:val="0"/>
                              <w:divBdr>
                                <w:top w:val="none" w:sz="0" w:space="0" w:color="auto"/>
                                <w:left w:val="none" w:sz="0" w:space="0" w:color="auto"/>
                                <w:bottom w:val="none" w:sz="0" w:space="0" w:color="auto"/>
                                <w:right w:val="none" w:sz="0" w:space="0" w:color="auto"/>
                              </w:divBdr>
                              <w:divsChild>
                                <w:div w:id="235553516">
                                  <w:marLeft w:val="0"/>
                                  <w:marRight w:val="0"/>
                                  <w:marTop w:val="0"/>
                                  <w:marBottom w:val="0"/>
                                  <w:divBdr>
                                    <w:top w:val="none" w:sz="0" w:space="0" w:color="auto"/>
                                    <w:left w:val="none" w:sz="0" w:space="0" w:color="auto"/>
                                    <w:bottom w:val="none" w:sz="0" w:space="0" w:color="auto"/>
                                    <w:right w:val="none" w:sz="0" w:space="0" w:color="auto"/>
                                  </w:divBdr>
                                </w:div>
                                <w:div w:id="235553521">
                                  <w:marLeft w:val="0"/>
                                  <w:marRight w:val="0"/>
                                  <w:marTop w:val="0"/>
                                  <w:marBottom w:val="0"/>
                                  <w:divBdr>
                                    <w:top w:val="none" w:sz="0" w:space="0" w:color="auto"/>
                                    <w:left w:val="none" w:sz="0" w:space="0" w:color="auto"/>
                                    <w:bottom w:val="none" w:sz="0" w:space="0" w:color="auto"/>
                                    <w:right w:val="none" w:sz="0" w:space="0" w:color="auto"/>
                                  </w:divBdr>
                                </w:div>
                                <w:div w:id="235553544">
                                  <w:marLeft w:val="0"/>
                                  <w:marRight w:val="0"/>
                                  <w:marTop w:val="0"/>
                                  <w:marBottom w:val="0"/>
                                  <w:divBdr>
                                    <w:top w:val="none" w:sz="0" w:space="0" w:color="auto"/>
                                    <w:left w:val="none" w:sz="0" w:space="0" w:color="auto"/>
                                    <w:bottom w:val="none" w:sz="0" w:space="0" w:color="auto"/>
                                    <w:right w:val="none" w:sz="0" w:space="0" w:color="auto"/>
                                  </w:divBdr>
                                </w:div>
                                <w:div w:id="235553587">
                                  <w:marLeft w:val="0"/>
                                  <w:marRight w:val="0"/>
                                  <w:marTop w:val="0"/>
                                  <w:marBottom w:val="0"/>
                                  <w:divBdr>
                                    <w:top w:val="none" w:sz="0" w:space="0" w:color="auto"/>
                                    <w:left w:val="none" w:sz="0" w:space="0" w:color="auto"/>
                                    <w:bottom w:val="none" w:sz="0" w:space="0" w:color="auto"/>
                                    <w:right w:val="none" w:sz="0" w:space="0" w:color="auto"/>
                                  </w:divBdr>
                                </w:div>
                                <w:div w:id="235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3764">
                          <w:marLeft w:val="0"/>
                          <w:marRight w:val="0"/>
                          <w:marTop w:val="0"/>
                          <w:marBottom w:val="0"/>
                          <w:divBdr>
                            <w:top w:val="none" w:sz="0" w:space="0" w:color="auto"/>
                            <w:left w:val="none" w:sz="0" w:space="0" w:color="auto"/>
                            <w:bottom w:val="none" w:sz="0" w:space="0" w:color="auto"/>
                            <w:right w:val="none" w:sz="0" w:space="0" w:color="auto"/>
                          </w:divBdr>
                          <w:divsChild>
                            <w:div w:id="235553801">
                              <w:marLeft w:val="0"/>
                              <w:marRight w:val="0"/>
                              <w:marTop w:val="0"/>
                              <w:marBottom w:val="0"/>
                              <w:divBdr>
                                <w:top w:val="none" w:sz="0" w:space="0" w:color="auto"/>
                                <w:left w:val="none" w:sz="0" w:space="0" w:color="auto"/>
                                <w:bottom w:val="none" w:sz="0" w:space="0" w:color="auto"/>
                                <w:right w:val="none" w:sz="0" w:space="0" w:color="auto"/>
                              </w:divBdr>
                              <w:divsChild>
                                <w:div w:id="235553528">
                                  <w:marLeft w:val="0"/>
                                  <w:marRight w:val="0"/>
                                  <w:marTop w:val="0"/>
                                  <w:marBottom w:val="0"/>
                                  <w:divBdr>
                                    <w:top w:val="none" w:sz="0" w:space="0" w:color="auto"/>
                                    <w:left w:val="none" w:sz="0" w:space="0" w:color="auto"/>
                                    <w:bottom w:val="none" w:sz="0" w:space="0" w:color="auto"/>
                                    <w:right w:val="none" w:sz="0" w:space="0" w:color="auto"/>
                                  </w:divBdr>
                                </w:div>
                                <w:div w:id="235553530">
                                  <w:marLeft w:val="0"/>
                                  <w:marRight w:val="0"/>
                                  <w:marTop w:val="0"/>
                                  <w:marBottom w:val="0"/>
                                  <w:divBdr>
                                    <w:top w:val="none" w:sz="0" w:space="0" w:color="auto"/>
                                    <w:left w:val="none" w:sz="0" w:space="0" w:color="auto"/>
                                    <w:bottom w:val="none" w:sz="0" w:space="0" w:color="auto"/>
                                    <w:right w:val="none" w:sz="0" w:space="0" w:color="auto"/>
                                  </w:divBdr>
                                </w:div>
                                <w:div w:id="235553532">
                                  <w:marLeft w:val="0"/>
                                  <w:marRight w:val="0"/>
                                  <w:marTop w:val="0"/>
                                  <w:marBottom w:val="0"/>
                                  <w:divBdr>
                                    <w:top w:val="none" w:sz="0" w:space="0" w:color="auto"/>
                                    <w:left w:val="none" w:sz="0" w:space="0" w:color="auto"/>
                                    <w:bottom w:val="none" w:sz="0" w:space="0" w:color="auto"/>
                                    <w:right w:val="none" w:sz="0" w:space="0" w:color="auto"/>
                                  </w:divBdr>
                                </w:div>
                                <w:div w:id="235553534">
                                  <w:marLeft w:val="0"/>
                                  <w:marRight w:val="0"/>
                                  <w:marTop w:val="0"/>
                                  <w:marBottom w:val="0"/>
                                  <w:divBdr>
                                    <w:top w:val="none" w:sz="0" w:space="0" w:color="auto"/>
                                    <w:left w:val="none" w:sz="0" w:space="0" w:color="auto"/>
                                    <w:bottom w:val="none" w:sz="0" w:space="0" w:color="auto"/>
                                    <w:right w:val="none" w:sz="0" w:space="0" w:color="auto"/>
                                  </w:divBdr>
                                </w:div>
                                <w:div w:id="235553538">
                                  <w:marLeft w:val="0"/>
                                  <w:marRight w:val="0"/>
                                  <w:marTop w:val="0"/>
                                  <w:marBottom w:val="0"/>
                                  <w:divBdr>
                                    <w:top w:val="none" w:sz="0" w:space="0" w:color="auto"/>
                                    <w:left w:val="none" w:sz="0" w:space="0" w:color="auto"/>
                                    <w:bottom w:val="none" w:sz="0" w:space="0" w:color="auto"/>
                                    <w:right w:val="none" w:sz="0" w:space="0" w:color="auto"/>
                                  </w:divBdr>
                                </w:div>
                                <w:div w:id="235553540">
                                  <w:marLeft w:val="0"/>
                                  <w:marRight w:val="0"/>
                                  <w:marTop w:val="0"/>
                                  <w:marBottom w:val="0"/>
                                  <w:divBdr>
                                    <w:top w:val="none" w:sz="0" w:space="0" w:color="auto"/>
                                    <w:left w:val="none" w:sz="0" w:space="0" w:color="auto"/>
                                    <w:bottom w:val="none" w:sz="0" w:space="0" w:color="auto"/>
                                    <w:right w:val="none" w:sz="0" w:space="0" w:color="auto"/>
                                  </w:divBdr>
                                </w:div>
                                <w:div w:id="235553552">
                                  <w:marLeft w:val="0"/>
                                  <w:marRight w:val="0"/>
                                  <w:marTop w:val="0"/>
                                  <w:marBottom w:val="0"/>
                                  <w:divBdr>
                                    <w:top w:val="none" w:sz="0" w:space="0" w:color="auto"/>
                                    <w:left w:val="none" w:sz="0" w:space="0" w:color="auto"/>
                                    <w:bottom w:val="none" w:sz="0" w:space="0" w:color="auto"/>
                                    <w:right w:val="none" w:sz="0" w:space="0" w:color="auto"/>
                                  </w:divBdr>
                                </w:div>
                                <w:div w:id="235553555">
                                  <w:marLeft w:val="0"/>
                                  <w:marRight w:val="0"/>
                                  <w:marTop w:val="0"/>
                                  <w:marBottom w:val="0"/>
                                  <w:divBdr>
                                    <w:top w:val="none" w:sz="0" w:space="0" w:color="auto"/>
                                    <w:left w:val="none" w:sz="0" w:space="0" w:color="auto"/>
                                    <w:bottom w:val="none" w:sz="0" w:space="0" w:color="auto"/>
                                    <w:right w:val="none" w:sz="0" w:space="0" w:color="auto"/>
                                  </w:divBdr>
                                </w:div>
                                <w:div w:id="235553559">
                                  <w:marLeft w:val="0"/>
                                  <w:marRight w:val="0"/>
                                  <w:marTop w:val="0"/>
                                  <w:marBottom w:val="0"/>
                                  <w:divBdr>
                                    <w:top w:val="none" w:sz="0" w:space="0" w:color="auto"/>
                                    <w:left w:val="none" w:sz="0" w:space="0" w:color="auto"/>
                                    <w:bottom w:val="none" w:sz="0" w:space="0" w:color="auto"/>
                                    <w:right w:val="none" w:sz="0" w:space="0" w:color="auto"/>
                                  </w:divBdr>
                                </w:div>
                                <w:div w:id="235553564">
                                  <w:marLeft w:val="0"/>
                                  <w:marRight w:val="0"/>
                                  <w:marTop w:val="0"/>
                                  <w:marBottom w:val="0"/>
                                  <w:divBdr>
                                    <w:top w:val="none" w:sz="0" w:space="0" w:color="auto"/>
                                    <w:left w:val="none" w:sz="0" w:space="0" w:color="auto"/>
                                    <w:bottom w:val="none" w:sz="0" w:space="0" w:color="auto"/>
                                    <w:right w:val="none" w:sz="0" w:space="0" w:color="auto"/>
                                  </w:divBdr>
                                </w:div>
                                <w:div w:id="235553584">
                                  <w:marLeft w:val="0"/>
                                  <w:marRight w:val="0"/>
                                  <w:marTop w:val="0"/>
                                  <w:marBottom w:val="0"/>
                                  <w:divBdr>
                                    <w:top w:val="none" w:sz="0" w:space="0" w:color="auto"/>
                                    <w:left w:val="none" w:sz="0" w:space="0" w:color="auto"/>
                                    <w:bottom w:val="none" w:sz="0" w:space="0" w:color="auto"/>
                                    <w:right w:val="none" w:sz="0" w:space="0" w:color="auto"/>
                                  </w:divBdr>
                                </w:div>
                                <w:div w:id="235553592">
                                  <w:marLeft w:val="0"/>
                                  <w:marRight w:val="0"/>
                                  <w:marTop w:val="0"/>
                                  <w:marBottom w:val="0"/>
                                  <w:divBdr>
                                    <w:top w:val="none" w:sz="0" w:space="0" w:color="auto"/>
                                    <w:left w:val="none" w:sz="0" w:space="0" w:color="auto"/>
                                    <w:bottom w:val="none" w:sz="0" w:space="0" w:color="auto"/>
                                    <w:right w:val="none" w:sz="0" w:space="0" w:color="auto"/>
                                  </w:divBdr>
                                </w:div>
                                <w:div w:id="235553596">
                                  <w:marLeft w:val="0"/>
                                  <w:marRight w:val="0"/>
                                  <w:marTop w:val="0"/>
                                  <w:marBottom w:val="0"/>
                                  <w:divBdr>
                                    <w:top w:val="none" w:sz="0" w:space="0" w:color="auto"/>
                                    <w:left w:val="none" w:sz="0" w:space="0" w:color="auto"/>
                                    <w:bottom w:val="none" w:sz="0" w:space="0" w:color="auto"/>
                                    <w:right w:val="none" w:sz="0" w:space="0" w:color="auto"/>
                                  </w:divBdr>
                                </w:div>
                                <w:div w:id="235553600">
                                  <w:marLeft w:val="0"/>
                                  <w:marRight w:val="0"/>
                                  <w:marTop w:val="0"/>
                                  <w:marBottom w:val="0"/>
                                  <w:divBdr>
                                    <w:top w:val="none" w:sz="0" w:space="0" w:color="auto"/>
                                    <w:left w:val="none" w:sz="0" w:space="0" w:color="auto"/>
                                    <w:bottom w:val="none" w:sz="0" w:space="0" w:color="auto"/>
                                    <w:right w:val="none" w:sz="0" w:space="0" w:color="auto"/>
                                  </w:divBdr>
                                </w:div>
                                <w:div w:id="235553604">
                                  <w:marLeft w:val="0"/>
                                  <w:marRight w:val="0"/>
                                  <w:marTop w:val="0"/>
                                  <w:marBottom w:val="0"/>
                                  <w:divBdr>
                                    <w:top w:val="none" w:sz="0" w:space="0" w:color="auto"/>
                                    <w:left w:val="none" w:sz="0" w:space="0" w:color="auto"/>
                                    <w:bottom w:val="none" w:sz="0" w:space="0" w:color="auto"/>
                                    <w:right w:val="none" w:sz="0" w:space="0" w:color="auto"/>
                                  </w:divBdr>
                                </w:div>
                                <w:div w:id="235553619">
                                  <w:marLeft w:val="0"/>
                                  <w:marRight w:val="0"/>
                                  <w:marTop w:val="0"/>
                                  <w:marBottom w:val="0"/>
                                  <w:divBdr>
                                    <w:top w:val="none" w:sz="0" w:space="0" w:color="auto"/>
                                    <w:left w:val="none" w:sz="0" w:space="0" w:color="auto"/>
                                    <w:bottom w:val="none" w:sz="0" w:space="0" w:color="auto"/>
                                    <w:right w:val="none" w:sz="0" w:space="0" w:color="auto"/>
                                  </w:divBdr>
                                </w:div>
                                <w:div w:id="235553661">
                                  <w:marLeft w:val="0"/>
                                  <w:marRight w:val="0"/>
                                  <w:marTop w:val="0"/>
                                  <w:marBottom w:val="0"/>
                                  <w:divBdr>
                                    <w:top w:val="none" w:sz="0" w:space="0" w:color="auto"/>
                                    <w:left w:val="none" w:sz="0" w:space="0" w:color="auto"/>
                                    <w:bottom w:val="none" w:sz="0" w:space="0" w:color="auto"/>
                                    <w:right w:val="none" w:sz="0" w:space="0" w:color="auto"/>
                                  </w:divBdr>
                                </w:div>
                                <w:div w:id="235553685">
                                  <w:marLeft w:val="0"/>
                                  <w:marRight w:val="0"/>
                                  <w:marTop w:val="0"/>
                                  <w:marBottom w:val="0"/>
                                  <w:divBdr>
                                    <w:top w:val="none" w:sz="0" w:space="0" w:color="auto"/>
                                    <w:left w:val="none" w:sz="0" w:space="0" w:color="auto"/>
                                    <w:bottom w:val="none" w:sz="0" w:space="0" w:color="auto"/>
                                    <w:right w:val="none" w:sz="0" w:space="0" w:color="auto"/>
                                  </w:divBdr>
                                </w:div>
                                <w:div w:id="235553686">
                                  <w:marLeft w:val="0"/>
                                  <w:marRight w:val="0"/>
                                  <w:marTop w:val="0"/>
                                  <w:marBottom w:val="0"/>
                                  <w:divBdr>
                                    <w:top w:val="none" w:sz="0" w:space="0" w:color="auto"/>
                                    <w:left w:val="none" w:sz="0" w:space="0" w:color="auto"/>
                                    <w:bottom w:val="none" w:sz="0" w:space="0" w:color="auto"/>
                                    <w:right w:val="none" w:sz="0" w:space="0" w:color="auto"/>
                                  </w:divBdr>
                                </w:div>
                                <w:div w:id="235553699">
                                  <w:marLeft w:val="0"/>
                                  <w:marRight w:val="0"/>
                                  <w:marTop w:val="0"/>
                                  <w:marBottom w:val="0"/>
                                  <w:divBdr>
                                    <w:top w:val="none" w:sz="0" w:space="0" w:color="auto"/>
                                    <w:left w:val="none" w:sz="0" w:space="0" w:color="auto"/>
                                    <w:bottom w:val="none" w:sz="0" w:space="0" w:color="auto"/>
                                    <w:right w:val="none" w:sz="0" w:space="0" w:color="auto"/>
                                  </w:divBdr>
                                </w:div>
                                <w:div w:id="235553701">
                                  <w:marLeft w:val="0"/>
                                  <w:marRight w:val="0"/>
                                  <w:marTop w:val="0"/>
                                  <w:marBottom w:val="0"/>
                                  <w:divBdr>
                                    <w:top w:val="none" w:sz="0" w:space="0" w:color="auto"/>
                                    <w:left w:val="none" w:sz="0" w:space="0" w:color="auto"/>
                                    <w:bottom w:val="none" w:sz="0" w:space="0" w:color="auto"/>
                                    <w:right w:val="none" w:sz="0" w:space="0" w:color="auto"/>
                                  </w:divBdr>
                                </w:div>
                                <w:div w:id="235553709">
                                  <w:marLeft w:val="0"/>
                                  <w:marRight w:val="0"/>
                                  <w:marTop w:val="0"/>
                                  <w:marBottom w:val="0"/>
                                  <w:divBdr>
                                    <w:top w:val="none" w:sz="0" w:space="0" w:color="auto"/>
                                    <w:left w:val="none" w:sz="0" w:space="0" w:color="auto"/>
                                    <w:bottom w:val="none" w:sz="0" w:space="0" w:color="auto"/>
                                    <w:right w:val="none" w:sz="0" w:space="0" w:color="auto"/>
                                  </w:divBdr>
                                </w:div>
                                <w:div w:id="235553710">
                                  <w:marLeft w:val="0"/>
                                  <w:marRight w:val="0"/>
                                  <w:marTop w:val="0"/>
                                  <w:marBottom w:val="0"/>
                                  <w:divBdr>
                                    <w:top w:val="none" w:sz="0" w:space="0" w:color="auto"/>
                                    <w:left w:val="none" w:sz="0" w:space="0" w:color="auto"/>
                                    <w:bottom w:val="none" w:sz="0" w:space="0" w:color="auto"/>
                                    <w:right w:val="none" w:sz="0" w:space="0" w:color="auto"/>
                                  </w:divBdr>
                                </w:div>
                                <w:div w:id="235553722">
                                  <w:marLeft w:val="0"/>
                                  <w:marRight w:val="0"/>
                                  <w:marTop w:val="0"/>
                                  <w:marBottom w:val="0"/>
                                  <w:divBdr>
                                    <w:top w:val="none" w:sz="0" w:space="0" w:color="auto"/>
                                    <w:left w:val="none" w:sz="0" w:space="0" w:color="auto"/>
                                    <w:bottom w:val="none" w:sz="0" w:space="0" w:color="auto"/>
                                    <w:right w:val="none" w:sz="0" w:space="0" w:color="auto"/>
                                  </w:divBdr>
                                </w:div>
                                <w:div w:id="235553727">
                                  <w:marLeft w:val="0"/>
                                  <w:marRight w:val="0"/>
                                  <w:marTop w:val="0"/>
                                  <w:marBottom w:val="0"/>
                                  <w:divBdr>
                                    <w:top w:val="none" w:sz="0" w:space="0" w:color="auto"/>
                                    <w:left w:val="none" w:sz="0" w:space="0" w:color="auto"/>
                                    <w:bottom w:val="none" w:sz="0" w:space="0" w:color="auto"/>
                                    <w:right w:val="none" w:sz="0" w:space="0" w:color="auto"/>
                                  </w:divBdr>
                                </w:div>
                                <w:div w:id="235553751">
                                  <w:marLeft w:val="0"/>
                                  <w:marRight w:val="0"/>
                                  <w:marTop w:val="0"/>
                                  <w:marBottom w:val="0"/>
                                  <w:divBdr>
                                    <w:top w:val="none" w:sz="0" w:space="0" w:color="auto"/>
                                    <w:left w:val="none" w:sz="0" w:space="0" w:color="auto"/>
                                    <w:bottom w:val="none" w:sz="0" w:space="0" w:color="auto"/>
                                    <w:right w:val="none" w:sz="0" w:space="0" w:color="auto"/>
                                  </w:divBdr>
                                </w:div>
                                <w:div w:id="235553758">
                                  <w:marLeft w:val="0"/>
                                  <w:marRight w:val="0"/>
                                  <w:marTop w:val="0"/>
                                  <w:marBottom w:val="0"/>
                                  <w:divBdr>
                                    <w:top w:val="none" w:sz="0" w:space="0" w:color="auto"/>
                                    <w:left w:val="none" w:sz="0" w:space="0" w:color="auto"/>
                                    <w:bottom w:val="none" w:sz="0" w:space="0" w:color="auto"/>
                                    <w:right w:val="none" w:sz="0" w:space="0" w:color="auto"/>
                                  </w:divBdr>
                                </w:div>
                                <w:div w:id="235553760">
                                  <w:marLeft w:val="0"/>
                                  <w:marRight w:val="0"/>
                                  <w:marTop w:val="0"/>
                                  <w:marBottom w:val="0"/>
                                  <w:divBdr>
                                    <w:top w:val="none" w:sz="0" w:space="0" w:color="auto"/>
                                    <w:left w:val="none" w:sz="0" w:space="0" w:color="auto"/>
                                    <w:bottom w:val="none" w:sz="0" w:space="0" w:color="auto"/>
                                    <w:right w:val="none" w:sz="0" w:space="0" w:color="auto"/>
                                  </w:divBdr>
                                </w:div>
                                <w:div w:id="235553762">
                                  <w:marLeft w:val="0"/>
                                  <w:marRight w:val="0"/>
                                  <w:marTop w:val="0"/>
                                  <w:marBottom w:val="0"/>
                                  <w:divBdr>
                                    <w:top w:val="none" w:sz="0" w:space="0" w:color="auto"/>
                                    <w:left w:val="none" w:sz="0" w:space="0" w:color="auto"/>
                                    <w:bottom w:val="none" w:sz="0" w:space="0" w:color="auto"/>
                                    <w:right w:val="none" w:sz="0" w:space="0" w:color="auto"/>
                                  </w:divBdr>
                                </w:div>
                                <w:div w:id="235553767">
                                  <w:marLeft w:val="0"/>
                                  <w:marRight w:val="0"/>
                                  <w:marTop w:val="0"/>
                                  <w:marBottom w:val="0"/>
                                  <w:divBdr>
                                    <w:top w:val="none" w:sz="0" w:space="0" w:color="auto"/>
                                    <w:left w:val="none" w:sz="0" w:space="0" w:color="auto"/>
                                    <w:bottom w:val="none" w:sz="0" w:space="0" w:color="auto"/>
                                    <w:right w:val="none" w:sz="0" w:space="0" w:color="auto"/>
                                  </w:divBdr>
                                </w:div>
                                <w:div w:id="235553780">
                                  <w:marLeft w:val="0"/>
                                  <w:marRight w:val="0"/>
                                  <w:marTop w:val="0"/>
                                  <w:marBottom w:val="0"/>
                                  <w:divBdr>
                                    <w:top w:val="none" w:sz="0" w:space="0" w:color="auto"/>
                                    <w:left w:val="none" w:sz="0" w:space="0" w:color="auto"/>
                                    <w:bottom w:val="none" w:sz="0" w:space="0" w:color="auto"/>
                                    <w:right w:val="none" w:sz="0" w:space="0" w:color="auto"/>
                                  </w:divBdr>
                                </w:div>
                                <w:div w:id="235553796">
                                  <w:marLeft w:val="0"/>
                                  <w:marRight w:val="0"/>
                                  <w:marTop w:val="0"/>
                                  <w:marBottom w:val="0"/>
                                  <w:divBdr>
                                    <w:top w:val="none" w:sz="0" w:space="0" w:color="auto"/>
                                    <w:left w:val="none" w:sz="0" w:space="0" w:color="auto"/>
                                    <w:bottom w:val="none" w:sz="0" w:space="0" w:color="auto"/>
                                    <w:right w:val="none" w:sz="0" w:space="0" w:color="auto"/>
                                  </w:divBdr>
                                </w:div>
                                <w:div w:id="235553806">
                                  <w:marLeft w:val="0"/>
                                  <w:marRight w:val="0"/>
                                  <w:marTop w:val="0"/>
                                  <w:marBottom w:val="0"/>
                                  <w:divBdr>
                                    <w:top w:val="none" w:sz="0" w:space="0" w:color="auto"/>
                                    <w:left w:val="none" w:sz="0" w:space="0" w:color="auto"/>
                                    <w:bottom w:val="none" w:sz="0" w:space="0" w:color="auto"/>
                                    <w:right w:val="none" w:sz="0" w:space="0" w:color="auto"/>
                                  </w:divBdr>
                                </w:div>
                                <w:div w:id="235553807">
                                  <w:marLeft w:val="0"/>
                                  <w:marRight w:val="0"/>
                                  <w:marTop w:val="0"/>
                                  <w:marBottom w:val="0"/>
                                  <w:divBdr>
                                    <w:top w:val="none" w:sz="0" w:space="0" w:color="auto"/>
                                    <w:left w:val="none" w:sz="0" w:space="0" w:color="auto"/>
                                    <w:bottom w:val="none" w:sz="0" w:space="0" w:color="auto"/>
                                    <w:right w:val="none" w:sz="0" w:space="0" w:color="auto"/>
                                  </w:divBdr>
                                </w:div>
                                <w:div w:id="235553820">
                                  <w:marLeft w:val="0"/>
                                  <w:marRight w:val="0"/>
                                  <w:marTop w:val="0"/>
                                  <w:marBottom w:val="0"/>
                                  <w:divBdr>
                                    <w:top w:val="none" w:sz="0" w:space="0" w:color="auto"/>
                                    <w:left w:val="none" w:sz="0" w:space="0" w:color="auto"/>
                                    <w:bottom w:val="none" w:sz="0" w:space="0" w:color="auto"/>
                                    <w:right w:val="none" w:sz="0" w:space="0" w:color="auto"/>
                                  </w:divBdr>
                                </w:div>
                                <w:div w:id="235553825">
                                  <w:marLeft w:val="0"/>
                                  <w:marRight w:val="0"/>
                                  <w:marTop w:val="0"/>
                                  <w:marBottom w:val="0"/>
                                  <w:divBdr>
                                    <w:top w:val="none" w:sz="0" w:space="0" w:color="auto"/>
                                    <w:left w:val="none" w:sz="0" w:space="0" w:color="auto"/>
                                    <w:bottom w:val="none" w:sz="0" w:space="0" w:color="auto"/>
                                    <w:right w:val="none" w:sz="0" w:space="0" w:color="auto"/>
                                  </w:divBdr>
                                </w:div>
                                <w:div w:id="235553836">
                                  <w:marLeft w:val="0"/>
                                  <w:marRight w:val="0"/>
                                  <w:marTop w:val="0"/>
                                  <w:marBottom w:val="0"/>
                                  <w:divBdr>
                                    <w:top w:val="none" w:sz="0" w:space="0" w:color="auto"/>
                                    <w:left w:val="none" w:sz="0" w:space="0" w:color="auto"/>
                                    <w:bottom w:val="none" w:sz="0" w:space="0" w:color="auto"/>
                                    <w:right w:val="none" w:sz="0" w:space="0" w:color="auto"/>
                                  </w:divBdr>
                                </w:div>
                                <w:div w:id="235553840">
                                  <w:marLeft w:val="0"/>
                                  <w:marRight w:val="0"/>
                                  <w:marTop w:val="0"/>
                                  <w:marBottom w:val="0"/>
                                  <w:divBdr>
                                    <w:top w:val="none" w:sz="0" w:space="0" w:color="auto"/>
                                    <w:left w:val="none" w:sz="0" w:space="0" w:color="auto"/>
                                    <w:bottom w:val="none" w:sz="0" w:space="0" w:color="auto"/>
                                    <w:right w:val="none" w:sz="0" w:space="0" w:color="auto"/>
                                  </w:divBdr>
                                </w:div>
                                <w:div w:id="235553841">
                                  <w:marLeft w:val="0"/>
                                  <w:marRight w:val="0"/>
                                  <w:marTop w:val="0"/>
                                  <w:marBottom w:val="0"/>
                                  <w:divBdr>
                                    <w:top w:val="none" w:sz="0" w:space="0" w:color="auto"/>
                                    <w:left w:val="none" w:sz="0" w:space="0" w:color="auto"/>
                                    <w:bottom w:val="none" w:sz="0" w:space="0" w:color="auto"/>
                                    <w:right w:val="none" w:sz="0" w:space="0" w:color="auto"/>
                                  </w:divBdr>
                                </w:div>
                                <w:div w:id="235553843">
                                  <w:marLeft w:val="0"/>
                                  <w:marRight w:val="0"/>
                                  <w:marTop w:val="0"/>
                                  <w:marBottom w:val="0"/>
                                  <w:divBdr>
                                    <w:top w:val="none" w:sz="0" w:space="0" w:color="auto"/>
                                    <w:left w:val="none" w:sz="0" w:space="0" w:color="auto"/>
                                    <w:bottom w:val="none" w:sz="0" w:space="0" w:color="auto"/>
                                    <w:right w:val="none" w:sz="0" w:space="0" w:color="auto"/>
                                  </w:divBdr>
                                </w:div>
                                <w:div w:id="235553856">
                                  <w:marLeft w:val="0"/>
                                  <w:marRight w:val="0"/>
                                  <w:marTop w:val="0"/>
                                  <w:marBottom w:val="0"/>
                                  <w:divBdr>
                                    <w:top w:val="none" w:sz="0" w:space="0" w:color="auto"/>
                                    <w:left w:val="none" w:sz="0" w:space="0" w:color="auto"/>
                                    <w:bottom w:val="none" w:sz="0" w:space="0" w:color="auto"/>
                                    <w:right w:val="none" w:sz="0" w:space="0" w:color="auto"/>
                                  </w:divBdr>
                                </w:div>
                                <w:div w:id="235553865">
                                  <w:marLeft w:val="0"/>
                                  <w:marRight w:val="0"/>
                                  <w:marTop w:val="0"/>
                                  <w:marBottom w:val="0"/>
                                  <w:divBdr>
                                    <w:top w:val="none" w:sz="0" w:space="0" w:color="auto"/>
                                    <w:left w:val="none" w:sz="0" w:space="0" w:color="auto"/>
                                    <w:bottom w:val="none" w:sz="0" w:space="0" w:color="auto"/>
                                    <w:right w:val="none" w:sz="0" w:space="0" w:color="auto"/>
                                  </w:divBdr>
                                </w:div>
                                <w:div w:id="235553871">
                                  <w:marLeft w:val="0"/>
                                  <w:marRight w:val="0"/>
                                  <w:marTop w:val="0"/>
                                  <w:marBottom w:val="0"/>
                                  <w:divBdr>
                                    <w:top w:val="none" w:sz="0" w:space="0" w:color="auto"/>
                                    <w:left w:val="none" w:sz="0" w:space="0" w:color="auto"/>
                                    <w:bottom w:val="none" w:sz="0" w:space="0" w:color="auto"/>
                                    <w:right w:val="none" w:sz="0" w:space="0" w:color="auto"/>
                                  </w:divBdr>
                                </w:div>
                                <w:div w:id="235553893">
                                  <w:marLeft w:val="0"/>
                                  <w:marRight w:val="0"/>
                                  <w:marTop w:val="0"/>
                                  <w:marBottom w:val="0"/>
                                  <w:divBdr>
                                    <w:top w:val="none" w:sz="0" w:space="0" w:color="auto"/>
                                    <w:left w:val="none" w:sz="0" w:space="0" w:color="auto"/>
                                    <w:bottom w:val="none" w:sz="0" w:space="0" w:color="auto"/>
                                    <w:right w:val="none" w:sz="0" w:space="0" w:color="auto"/>
                                  </w:divBdr>
                                </w:div>
                                <w:div w:id="235553900">
                                  <w:marLeft w:val="0"/>
                                  <w:marRight w:val="0"/>
                                  <w:marTop w:val="0"/>
                                  <w:marBottom w:val="0"/>
                                  <w:divBdr>
                                    <w:top w:val="none" w:sz="0" w:space="0" w:color="auto"/>
                                    <w:left w:val="none" w:sz="0" w:space="0" w:color="auto"/>
                                    <w:bottom w:val="none" w:sz="0" w:space="0" w:color="auto"/>
                                    <w:right w:val="none" w:sz="0" w:space="0" w:color="auto"/>
                                  </w:divBdr>
                                </w:div>
                                <w:div w:id="235553911">
                                  <w:marLeft w:val="0"/>
                                  <w:marRight w:val="0"/>
                                  <w:marTop w:val="0"/>
                                  <w:marBottom w:val="0"/>
                                  <w:divBdr>
                                    <w:top w:val="none" w:sz="0" w:space="0" w:color="auto"/>
                                    <w:left w:val="none" w:sz="0" w:space="0" w:color="auto"/>
                                    <w:bottom w:val="none" w:sz="0" w:space="0" w:color="auto"/>
                                    <w:right w:val="none" w:sz="0" w:space="0" w:color="auto"/>
                                  </w:divBdr>
                                </w:div>
                                <w:div w:id="235553912">
                                  <w:marLeft w:val="0"/>
                                  <w:marRight w:val="0"/>
                                  <w:marTop w:val="0"/>
                                  <w:marBottom w:val="0"/>
                                  <w:divBdr>
                                    <w:top w:val="none" w:sz="0" w:space="0" w:color="auto"/>
                                    <w:left w:val="none" w:sz="0" w:space="0" w:color="auto"/>
                                    <w:bottom w:val="none" w:sz="0" w:space="0" w:color="auto"/>
                                    <w:right w:val="none" w:sz="0" w:space="0" w:color="auto"/>
                                  </w:divBdr>
                                </w:div>
                                <w:div w:id="235553922">
                                  <w:marLeft w:val="0"/>
                                  <w:marRight w:val="0"/>
                                  <w:marTop w:val="0"/>
                                  <w:marBottom w:val="0"/>
                                  <w:divBdr>
                                    <w:top w:val="none" w:sz="0" w:space="0" w:color="auto"/>
                                    <w:left w:val="none" w:sz="0" w:space="0" w:color="auto"/>
                                    <w:bottom w:val="none" w:sz="0" w:space="0" w:color="auto"/>
                                    <w:right w:val="none" w:sz="0" w:space="0" w:color="auto"/>
                                  </w:divBdr>
                                </w:div>
                                <w:div w:id="235553942">
                                  <w:marLeft w:val="0"/>
                                  <w:marRight w:val="0"/>
                                  <w:marTop w:val="0"/>
                                  <w:marBottom w:val="0"/>
                                  <w:divBdr>
                                    <w:top w:val="none" w:sz="0" w:space="0" w:color="auto"/>
                                    <w:left w:val="none" w:sz="0" w:space="0" w:color="auto"/>
                                    <w:bottom w:val="none" w:sz="0" w:space="0" w:color="auto"/>
                                    <w:right w:val="none" w:sz="0" w:space="0" w:color="auto"/>
                                  </w:divBdr>
                                </w:div>
                                <w:div w:id="235553945">
                                  <w:marLeft w:val="0"/>
                                  <w:marRight w:val="0"/>
                                  <w:marTop w:val="0"/>
                                  <w:marBottom w:val="0"/>
                                  <w:divBdr>
                                    <w:top w:val="none" w:sz="0" w:space="0" w:color="auto"/>
                                    <w:left w:val="none" w:sz="0" w:space="0" w:color="auto"/>
                                    <w:bottom w:val="none" w:sz="0" w:space="0" w:color="auto"/>
                                    <w:right w:val="none" w:sz="0" w:space="0" w:color="auto"/>
                                  </w:divBdr>
                                </w:div>
                                <w:div w:id="235553956">
                                  <w:marLeft w:val="0"/>
                                  <w:marRight w:val="0"/>
                                  <w:marTop w:val="0"/>
                                  <w:marBottom w:val="0"/>
                                  <w:divBdr>
                                    <w:top w:val="none" w:sz="0" w:space="0" w:color="auto"/>
                                    <w:left w:val="none" w:sz="0" w:space="0" w:color="auto"/>
                                    <w:bottom w:val="none" w:sz="0" w:space="0" w:color="auto"/>
                                    <w:right w:val="none" w:sz="0" w:space="0" w:color="auto"/>
                                  </w:divBdr>
                                </w:div>
                                <w:div w:id="235553962">
                                  <w:marLeft w:val="0"/>
                                  <w:marRight w:val="0"/>
                                  <w:marTop w:val="0"/>
                                  <w:marBottom w:val="0"/>
                                  <w:divBdr>
                                    <w:top w:val="none" w:sz="0" w:space="0" w:color="auto"/>
                                    <w:left w:val="none" w:sz="0" w:space="0" w:color="auto"/>
                                    <w:bottom w:val="none" w:sz="0" w:space="0" w:color="auto"/>
                                    <w:right w:val="none" w:sz="0" w:space="0" w:color="auto"/>
                                  </w:divBdr>
                                </w:div>
                                <w:div w:id="235553968">
                                  <w:marLeft w:val="0"/>
                                  <w:marRight w:val="0"/>
                                  <w:marTop w:val="0"/>
                                  <w:marBottom w:val="0"/>
                                  <w:divBdr>
                                    <w:top w:val="none" w:sz="0" w:space="0" w:color="auto"/>
                                    <w:left w:val="none" w:sz="0" w:space="0" w:color="auto"/>
                                    <w:bottom w:val="none" w:sz="0" w:space="0" w:color="auto"/>
                                    <w:right w:val="none" w:sz="0" w:space="0" w:color="auto"/>
                                  </w:divBdr>
                                </w:div>
                                <w:div w:id="235553971">
                                  <w:marLeft w:val="0"/>
                                  <w:marRight w:val="0"/>
                                  <w:marTop w:val="0"/>
                                  <w:marBottom w:val="0"/>
                                  <w:divBdr>
                                    <w:top w:val="none" w:sz="0" w:space="0" w:color="auto"/>
                                    <w:left w:val="none" w:sz="0" w:space="0" w:color="auto"/>
                                    <w:bottom w:val="none" w:sz="0" w:space="0" w:color="auto"/>
                                    <w:right w:val="none" w:sz="0" w:space="0" w:color="auto"/>
                                  </w:divBdr>
                                </w:div>
                                <w:div w:id="235553999">
                                  <w:marLeft w:val="0"/>
                                  <w:marRight w:val="0"/>
                                  <w:marTop w:val="0"/>
                                  <w:marBottom w:val="0"/>
                                  <w:divBdr>
                                    <w:top w:val="none" w:sz="0" w:space="0" w:color="auto"/>
                                    <w:left w:val="none" w:sz="0" w:space="0" w:color="auto"/>
                                    <w:bottom w:val="none" w:sz="0" w:space="0" w:color="auto"/>
                                    <w:right w:val="none" w:sz="0" w:space="0" w:color="auto"/>
                                  </w:divBdr>
                                </w:div>
                                <w:div w:id="235554006">
                                  <w:marLeft w:val="0"/>
                                  <w:marRight w:val="0"/>
                                  <w:marTop w:val="0"/>
                                  <w:marBottom w:val="0"/>
                                  <w:divBdr>
                                    <w:top w:val="none" w:sz="0" w:space="0" w:color="auto"/>
                                    <w:left w:val="none" w:sz="0" w:space="0" w:color="auto"/>
                                    <w:bottom w:val="none" w:sz="0" w:space="0" w:color="auto"/>
                                    <w:right w:val="none" w:sz="0" w:space="0" w:color="auto"/>
                                  </w:divBdr>
                                </w:div>
                                <w:div w:id="235554012">
                                  <w:marLeft w:val="0"/>
                                  <w:marRight w:val="0"/>
                                  <w:marTop w:val="0"/>
                                  <w:marBottom w:val="0"/>
                                  <w:divBdr>
                                    <w:top w:val="none" w:sz="0" w:space="0" w:color="auto"/>
                                    <w:left w:val="none" w:sz="0" w:space="0" w:color="auto"/>
                                    <w:bottom w:val="none" w:sz="0" w:space="0" w:color="auto"/>
                                    <w:right w:val="none" w:sz="0" w:space="0" w:color="auto"/>
                                  </w:divBdr>
                                </w:div>
                                <w:div w:id="235554026">
                                  <w:marLeft w:val="0"/>
                                  <w:marRight w:val="0"/>
                                  <w:marTop w:val="0"/>
                                  <w:marBottom w:val="0"/>
                                  <w:divBdr>
                                    <w:top w:val="none" w:sz="0" w:space="0" w:color="auto"/>
                                    <w:left w:val="none" w:sz="0" w:space="0" w:color="auto"/>
                                    <w:bottom w:val="none" w:sz="0" w:space="0" w:color="auto"/>
                                    <w:right w:val="none" w:sz="0" w:space="0" w:color="auto"/>
                                  </w:divBdr>
                                </w:div>
                                <w:div w:id="235554032">
                                  <w:marLeft w:val="0"/>
                                  <w:marRight w:val="0"/>
                                  <w:marTop w:val="0"/>
                                  <w:marBottom w:val="0"/>
                                  <w:divBdr>
                                    <w:top w:val="none" w:sz="0" w:space="0" w:color="auto"/>
                                    <w:left w:val="none" w:sz="0" w:space="0" w:color="auto"/>
                                    <w:bottom w:val="none" w:sz="0" w:space="0" w:color="auto"/>
                                    <w:right w:val="none" w:sz="0" w:space="0" w:color="auto"/>
                                  </w:divBdr>
                                </w:div>
                                <w:div w:id="235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3816">
                          <w:marLeft w:val="0"/>
                          <w:marRight w:val="0"/>
                          <w:marTop w:val="0"/>
                          <w:marBottom w:val="0"/>
                          <w:divBdr>
                            <w:top w:val="none" w:sz="0" w:space="0" w:color="auto"/>
                            <w:left w:val="none" w:sz="0" w:space="0" w:color="auto"/>
                            <w:bottom w:val="none" w:sz="0" w:space="0" w:color="auto"/>
                            <w:right w:val="none" w:sz="0" w:space="0" w:color="auto"/>
                          </w:divBdr>
                          <w:divsChild>
                            <w:div w:id="235553896">
                              <w:marLeft w:val="0"/>
                              <w:marRight w:val="0"/>
                              <w:marTop w:val="0"/>
                              <w:marBottom w:val="0"/>
                              <w:divBdr>
                                <w:top w:val="none" w:sz="0" w:space="0" w:color="auto"/>
                                <w:left w:val="none" w:sz="0" w:space="0" w:color="auto"/>
                                <w:bottom w:val="none" w:sz="0" w:space="0" w:color="auto"/>
                                <w:right w:val="none" w:sz="0" w:space="0" w:color="auto"/>
                              </w:divBdr>
                              <w:divsChild>
                                <w:div w:id="235553542">
                                  <w:marLeft w:val="0"/>
                                  <w:marRight w:val="0"/>
                                  <w:marTop w:val="0"/>
                                  <w:marBottom w:val="0"/>
                                  <w:divBdr>
                                    <w:top w:val="none" w:sz="0" w:space="0" w:color="auto"/>
                                    <w:left w:val="none" w:sz="0" w:space="0" w:color="auto"/>
                                    <w:bottom w:val="none" w:sz="0" w:space="0" w:color="auto"/>
                                    <w:right w:val="none" w:sz="0" w:space="0" w:color="auto"/>
                                  </w:divBdr>
                                </w:div>
                                <w:div w:id="235553548">
                                  <w:marLeft w:val="0"/>
                                  <w:marRight w:val="0"/>
                                  <w:marTop w:val="0"/>
                                  <w:marBottom w:val="0"/>
                                  <w:divBdr>
                                    <w:top w:val="none" w:sz="0" w:space="0" w:color="auto"/>
                                    <w:left w:val="none" w:sz="0" w:space="0" w:color="auto"/>
                                    <w:bottom w:val="none" w:sz="0" w:space="0" w:color="auto"/>
                                    <w:right w:val="none" w:sz="0" w:space="0" w:color="auto"/>
                                  </w:divBdr>
                                </w:div>
                                <w:div w:id="235553554">
                                  <w:marLeft w:val="0"/>
                                  <w:marRight w:val="0"/>
                                  <w:marTop w:val="0"/>
                                  <w:marBottom w:val="0"/>
                                  <w:divBdr>
                                    <w:top w:val="none" w:sz="0" w:space="0" w:color="auto"/>
                                    <w:left w:val="none" w:sz="0" w:space="0" w:color="auto"/>
                                    <w:bottom w:val="none" w:sz="0" w:space="0" w:color="auto"/>
                                    <w:right w:val="none" w:sz="0" w:space="0" w:color="auto"/>
                                  </w:divBdr>
                                </w:div>
                                <w:div w:id="235553567">
                                  <w:marLeft w:val="0"/>
                                  <w:marRight w:val="0"/>
                                  <w:marTop w:val="0"/>
                                  <w:marBottom w:val="0"/>
                                  <w:divBdr>
                                    <w:top w:val="none" w:sz="0" w:space="0" w:color="auto"/>
                                    <w:left w:val="none" w:sz="0" w:space="0" w:color="auto"/>
                                    <w:bottom w:val="none" w:sz="0" w:space="0" w:color="auto"/>
                                    <w:right w:val="none" w:sz="0" w:space="0" w:color="auto"/>
                                  </w:divBdr>
                                </w:div>
                                <w:div w:id="235553571">
                                  <w:marLeft w:val="0"/>
                                  <w:marRight w:val="0"/>
                                  <w:marTop w:val="0"/>
                                  <w:marBottom w:val="0"/>
                                  <w:divBdr>
                                    <w:top w:val="none" w:sz="0" w:space="0" w:color="auto"/>
                                    <w:left w:val="none" w:sz="0" w:space="0" w:color="auto"/>
                                    <w:bottom w:val="none" w:sz="0" w:space="0" w:color="auto"/>
                                    <w:right w:val="none" w:sz="0" w:space="0" w:color="auto"/>
                                  </w:divBdr>
                                </w:div>
                                <w:div w:id="235553575">
                                  <w:marLeft w:val="0"/>
                                  <w:marRight w:val="0"/>
                                  <w:marTop w:val="0"/>
                                  <w:marBottom w:val="0"/>
                                  <w:divBdr>
                                    <w:top w:val="none" w:sz="0" w:space="0" w:color="auto"/>
                                    <w:left w:val="none" w:sz="0" w:space="0" w:color="auto"/>
                                    <w:bottom w:val="none" w:sz="0" w:space="0" w:color="auto"/>
                                    <w:right w:val="none" w:sz="0" w:space="0" w:color="auto"/>
                                  </w:divBdr>
                                </w:div>
                                <w:div w:id="235553582">
                                  <w:marLeft w:val="0"/>
                                  <w:marRight w:val="0"/>
                                  <w:marTop w:val="0"/>
                                  <w:marBottom w:val="0"/>
                                  <w:divBdr>
                                    <w:top w:val="none" w:sz="0" w:space="0" w:color="auto"/>
                                    <w:left w:val="none" w:sz="0" w:space="0" w:color="auto"/>
                                    <w:bottom w:val="none" w:sz="0" w:space="0" w:color="auto"/>
                                    <w:right w:val="none" w:sz="0" w:space="0" w:color="auto"/>
                                  </w:divBdr>
                                </w:div>
                                <w:div w:id="235553583">
                                  <w:marLeft w:val="0"/>
                                  <w:marRight w:val="0"/>
                                  <w:marTop w:val="0"/>
                                  <w:marBottom w:val="0"/>
                                  <w:divBdr>
                                    <w:top w:val="none" w:sz="0" w:space="0" w:color="auto"/>
                                    <w:left w:val="none" w:sz="0" w:space="0" w:color="auto"/>
                                    <w:bottom w:val="none" w:sz="0" w:space="0" w:color="auto"/>
                                    <w:right w:val="none" w:sz="0" w:space="0" w:color="auto"/>
                                  </w:divBdr>
                                </w:div>
                                <w:div w:id="235553593">
                                  <w:marLeft w:val="0"/>
                                  <w:marRight w:val="0"/>
                                  <w:marTop w:val="0"/>
                                  <w:marBottom w:val="0"/>
                                  <w:divBdr>
                                    <w:top w:val="none" w:sz="0" w:space="0" w:color="auto"/>
                                    <w:left w:val="none" w:sz="0" w:space="0" w:color="auto"/>
                                    <w:bottom w:val="none" w:sz="0" w:space="0" w:color="auto"/>
                                    <w:right w:val="none" w:sz="0" w:space="0" w:color="auto"/>
                                  </w:divBdr>
                                </w:div>
                                <w:div w:id="235553606">
                                  <w:marLeft w:val="0"/>
                                  <w:marRight w:val="0"/>
                                  <w:marTop w:val="0"/>
                                  <w:marBottom w:val="0"/>
                                  <w:divBdr>
                                    <w:top w:val="none" w:sz="0" w:space="0" w:color="auto"/>
                                    <w:left w:val="none" w:sz="0" w:space="0" w:color="auto"/>
                                    <w:bottom w:val="none" w:sz="0" w:space="0" w:color="auto"/>
                                    <w:right w:val="none" w:sz="0" w:space="0" w:color="auto"/>
                                  </w:divBdr>
                                </w:div>
                                <w:div w:id="235553615">
                                  <w:marLeft w:val="0"/>
                                  <w:marRight w:val="0"/>
                                  <w:marTop w:val="0"/>
                                  <w:marBottom w:val="0"/>
                                  <w:divBdr>
                                    <w:top w:val="none" w:sz="0" w:space="0" w:color="auto"/>
                                    <w:left w:val="none" w:sz="0" w:space="0" w:color="auto"/>
                                    <w:bottom w:val="none" w:sz="0" w:space="0" w:color="auto"/>
                                    <w:right w:val="none" w:sz="0" w:space="0" w:color="auto"/>
                                  </w:divBdr>
                                </w:div>
                                <w:div w:id="235553616">
                                  <w:marLeft w:val="0"/>
                                  <w:marRight w:val="0"/>
                                  <w:marTop w:val="0"/>
                                  <w:marBottom w:val="0"/>
                                  <w:divBdr>
                                    <w:top w:val="none" w:sz="0" w:space="0" w:color="auto"/>
                                    <w:left w:val="none" w:sz="0" w:space="0" w:color="auto"/>
                                    <w:bottom w:val="none" w:sz="0" w:space="0" w:color="auto"/>
                                    <w:right w:val="none" w:sz="0" w:space="0" w:color="auto"/>
                                  </w:divBdr>
                                </w:div>
                                <w:div w:id="235553630">
                                  <w:marLeft w:val="0"/>
                                  <w:marRight w:val="0"/>
                                  <w:marTop w:val="0"/>
                                  <w:marBottom w:val="0"/>
                                  <w:divBdr>
                                    <w:top w:val="none" w:sz="0" w:space="0" w:color="auto"/>
                                    <w:left w:val="none" w:sz="0" w:space="0" w:color="auto"/>
                                    <w:bottom w:val="none" w:sz="0" w:space="0" w:color="auto"/>
                                    <w:right w:val="none" w:sz="0" w:space="0" w:color="auto"/>
                                  </w:divBdr>
                                </w:div>
                                <w:div w:id="235553642">
                                  <w:marLeft w:val="0"/>
                                  <w:marRight w:val="0"/>
                                  <w:marTop w:val="0"/>
                                  <w:marBottom w:val="0"/>
                                  <w:divBdr>
                                    <w:top w:val="none" w:sz="0" w:space="0" w:color="auto"/>
                                    <w:left w:val="none" w:sz="0" w:space="0" w:color="auto"/>
                                    <w:bottom w:val="none" w:sz="0" w:space="0" w:color="auto"/>
                                    <w:right w:val="none" w:sz="0" w:space="0" w:color="auto"/>
                                  </w:divBdr>
                                </w:div>
                                <w:div w:id="235553647">
                                  <w:marLeft w:val="0"/>
                                  <w:marRight w:val="0"/>
                                  <w:marTop w:val="0"/>
                                  <w:marBottom w:val="0"/>
                                  <w:divBdr>
                                    <w:top w:val="none" w:sz="0" w:space="0" w:color="auto"/>
                                    <w:left w:val="none" w:sz="0" w:space="0" w:color="auto"/>
                                    <w:bottom w:val="none" w:sz="0" w:space="0" w:color="auto"/>
                                    <w:right w:val="none" w:sz="0" w:space="0" w:color="auto"/>
                                  </w:divBdr>
                                </w:div>
                                <w:div w:id="235553651">
                                  <w:marLeft w:val="0"/>
                                  <w:marRight w:val="0"/>
                                  <w:marTop w:val="0"/>
                                  <w:marBottom w:val="0"/>
                                  <w:divBdr>
                                    <w:top w:val="none" w:sz="0" w:space="0" w:color="auto"/>
                                    <w:left w:val="none" w:sz="0" w:space="0" w:color="auto"/>
                                    <w:bottom w:val="none" w:sz="0" w:space="0" w:color="auto"/>
                                    <w:right w:val="none" w:sz="0" w:space="0" w:color="auto"/>
                                  </w:divBdr>
                                </w:div>
                                <w:div w:id="235553658">
                                  <w:marLeft w:val="0"/>
                                  <w:marRight w:val="0"/>
                                  <w:marTop w:val="0"/>
                                  <w:marBottom w:val="0"/>
                                  <w:divBdr>
                                    <w:top w:val="none" w:sz="0" w:space="0" w:color="auto"/>
                                    <w:left w:val="none" w:sz="0" w:space="0" w:color="auto"/>
                                    <w:bottom w:val="none" w:sz="0" w:space="0" w:color="auto"/>
                                    <w:right w:val="none" w:sz="0" w:space="0" w:color="auto"/>
                                  </w:divBdr>
                                </w:div>
                                <w:div w:id="235553669">
                                  <w:marLeft w:val="0"/>
                                  <w:marRight w:val="0"/>
                                  <w:marTop w:val="0"/>
                                  <w:marBottom w:val="0"/>
                                  <w:divBdr>
                                    <w:top w:val="none" w:sz="0" w:space="0" w:color="auto"/>
                                    <w:left w:val="none" w:sz="0" w:space="0" w:color="auto"/>
                                    <w:bottom w:val="none" w:sz="0" w:space="0" w:color="auto"/>
                                    <w:right w:val="none" w:sz="0" w:space="0" w:color="auto"/>
                                  </w:divBdr>
                                </w:div>
                                <w:div w:id="235553674">
                                  <w:marLeft w:val="0"/>
                                  <w:marRight w:val="0"/>
                                  <w:marTop w:val="0"/>
                                  <w:marBottom w:val="0"/>
                                  <w:divBdr>
                                    <w:top w:val="none" w:sz="0" w:space="0" w:color="auto"/>
                                    <w:left w:val="none" w:sz="0" w:space="0" w:color="auto"/>
                                    <w:bottom w:val="none" w:sz="0" w:space="0" w:color="auto"/>
                                    <w:right w:val="none" w:sz="0" w:space="0" w:color="auto"/>
                                  </w:divBdr>
                                </w:div>
                                <w:div w:id="235553677">
                                  <w:marLeft w:val="0"/>
                                  <w:marRight w:val="0"/>
                                  <w:marTop w:val="0"/>
                                  <w:marBottom w:val="0"/>
                                  <w:divBdr>
                                    <w:top w:val="none" w:sz="0" w:space="0" w:color="auto"/>
                                    <w:left w:val="none" w:sz="0" w:space="0" w:color="auto"/>
                                    <w:bottom w:val="none" w:sz="0" w:space="0" w:color="auto"/>
                                    <w:right w:val="none" w:sz="0" w:space="0" w:color="auto"/>
                                  </w:divBdr>
                                </w:div>
                                <w:div w:id="235553679">
                                  <w:marLeft w:val="0"/>
                                  <w:marRight w:val="0"/>
                                  <w:marTop w:val="0"/>
                                  <w:marBottom w:val="0"/>
                                  <w:divBdr>
                                    <w:top w:val="none" w:sz="0" w:space="0" w:color="auto"/>
                                    <w:left w:val="none" w:sz="0" w:space="0" w:color="auto"/>
                                    <w:bottom w:val="none" w:sz="0" w:space="0" w:color="auto"/>
                                    <w:right w:val="none" w:sz="0" w:space="0" w:color="auto"/>
                                  </w:divBdr>
                                </w:div>
                                <w:div w:id="235553696">
                                  <w:marLeft w:val="0"/>
                                  <w:marRight w:val="0"/>
                                  <w:marTop w:val="0"/>
                                  <w:marBottom w:val="0"/>
                                  <w:divBdr>
                                    <w:top w:val="none" w:sz="0" w:space="0" w:color="auto"/>
                                    <w:left w:val="none" w:sz="0" w:space="0" w:color="auto"/>
                                    <w:bottom w:val="none" w:sz="0" w:space="0" w:color="auto"/>
                                    <w:right w:val="none" w:sz="0" w:space="0" w:color="auto"/>
                                  </w:divBdr>
                                </w:div>
                                <w:div w:id="235553717">
                                  <w:marLeft w:val="0"/>
                                  <w:marRight w:val="0"/>
                                  <w:marTop w:val="0"/>
                                  <w:marBottom w:val="0"/>
                                  <w:divBdr>
                                    <w:top w:val="none" w:sz="0" w:space="0" w:color="auto"/>
                                    <w:left w:val="none" w:sz="0" w:space="0" w:color="auto"/>
                                    <w:bottom w:val="none" w:sz="0" w:space="0" w:color="auto"/>
                                    <w:right w:val="none" w:sz="0" w:space="0" w:color="auto"/>
                                  </w:divBdr>
                                </w:div>
                                <w:div w:id="235553730">
                                  <w:marLeft w:val="0"/>
                                  <w:marRight w:val="0"/>
                                  <w:marTop w:val="0"/>
                                  <w:marBottom w:val="0"/>
                                  <w:divBdr>
                                    <w:top w:val="none" w:sz="0" w:space="0" w:color="auto"/>
                                    <w:left w:val="none" w:sz="0" w:space="0" w:color="auto"/>
                                    <w:bottom w:val="none" w:sz="0" w:space="0" w:color="auto"/>
                                    <w:right w:val="none" w:sz="0" w:space="0" w:color="auto"/>
                                  </w:divBdr>
                                </w:div>
                                <w:div w:id="235553763">
                                  <w:marLeft w:val="0"/>
                                  <w:marRight w:val="0"/>
                                  <w:marTop w:val="0"/>
                                  <w:marBottom w:val="0"/>
                                  <w:divBdr>
                                    <w:top w:val="none" w:sz="0" w:space="0" w:color="auto"/>
                                    <w:left w:val="none" w:sz="0" w:space="0" w:color="auto"/>
                                    <w:bottom w:val="none" w:sz="0" w:space="0" w:color="auto"/>
                                    <w:right w:val="none" w:sz="0" w:space="0" w:color="auto"/>
                                  </w:divBdr>
                                </w:div>
                                <w:div w:id="235553765">
                                  <w:marLeft w:val="0"/>
                                  <w:marRight w:val="0"/>
                                  <w:marTop w:val="0"/>
                                  <w:marBottom w:val="0"/>
                                  <w:divBdr>
                                    <w:top w:val="none" w:sz="0" w:space="0" w:color="auto"/>
                                    <w:left w:val="none" w:sz="0" w:space="0" w:color="auto"/>
                                    <w:bottom w:val="none" w:sz="0" w:space="0" w:color="auto"/>
                                    <w:right w:val="none" w:sz="0" w:space="0" w:color="auto"/>
                                  </w:divBdr>
                                </w:div>
                                <w:div w:id="235553773">
                                  <w:marLeft w:val="0"/>
                                  <w:marRight w:val="0"/>
                                  <w:marTop w:val="0"/>
                                  <w:marBottom w:val="0"/>
                                  <w:divBdr>
                                    <w:top w:val="none" w:sz="0" w:space="0" w:color="auto"/>
                                    <w:left w:val="none" w:sz="0" w:space="0" w:color="auto"/>
                                    <w:bottom w:val="none" w:sz="0" w:space="0" w:color="auto"/>
                                    <w:right w:val="none" w:sz="0" w:space="0" w:color="auto"/>
                                  </w:divBdr>
                                </w:div>
                                <w:div w:id="235553779">
                                  <w:marLeft w:val="0"/>
                                  <w:marRight w:val="0"/>
                                  <w:marTop w:val="0"/>
                                  <w:marBottom w:val="0"/>
                                  <w:divBdr>
                                    <w:top w:val="none" w:sz="0" w:space="0" w:color="auto"/>
                                    <w:left w:val="none" w:sz="0" w:space="0" w:color="auto"/>
                                    <w:bottom w:val="none" w:sz="0" w:space="0" w:color="auto"/>
                                    <w:right w:val="none" w:sz="0" w:space="0" w:color="auto"/>
                                  </w:divBdr>
                                </w:div>
                                <w:div w:id="235553798">
                                  <w:marLeft w:val="0"/>
                                  <w:marRight w:val="0"/>
                                  <w:marTop w:val="0"/>
                                  <w:marBottom w:val="0"/>
                                  <w:divBdr>
                                    <w:top w:val="none" w:sz="0" w:space="0" w:color="auto"/>
                                    <w:left w:val="none" w:sz="0" w:space="0" w:color="auto"/>
                                    <w:bottom w:val="none" w:sz="0" w:space="0" w:color="auto"/>
                                    <w:right w:val="none" w:sz="0" w:space="0" w:color="auto"/>
                                  </w:divBdr>
                                </w:div>
                                <w:div w:id="235553808">
                                  <w:marLeft w:val="0"/>
                                  <w:marRight w:val="0"/>
                                  <w:marTop w:val="0"/>
                                  <w:marBottom w:val="0"/>
                                  <w:divBdr>
                                    <w:top w:val="none" w:sz="0" w:space="0" w:color="auto"/>
                                    <w:left w:val="none" w:sz="0" w:space="0" w:color="auto"/>
                                    <w:bottom w:val="none" w:sz="0" w:space="0" w:color="auto"/>
                                    <w:right w:val="none" w:sz="0" w:space="0" w:color="auto"/>
                                  </w:divBdr>
                                </w:div>
                                <w:div w:id="235553819">
                                  <w:marLeft w:val="0"/>
                                  <w:marRight w:val="0"/>
                                  <w:marTop w:val="0"/>
                                  <w:marBottom w:val="0"/>
                                  <w:divBdr>
                                    <w:top w:val="none" w:sz="0" w:space="0" w:color="auto"/>
                                    <w:left w:val="none" w:sz="0" w:space="0" w:color="auto"/>
                                    <w:bottom w:val="none" w:sz="0" w:space="0" w:color="auto"/>
                                    <w:right w:val="none" w:sz="0" w:space="0" w:color="auto"/>
                                  </w:divBdr>
                                </w:div>
                                <w:div w:id="235553830">
                                  <w:marLeft w:val="0"/>
                                  <w:marRight w:val="0"/>
                                  <w:marTop w:val="0"/>
                                  <w:marBottom w:val="0"/>
                                  <w:divBdr>
                                    <w:top w:val="none" w:sz="0" w:space="0" w:color="auto"/>
                                    <w:left w:val="none" w:sz="0" w:space="0" w:color="auto"/>
                                    <w:bottom w:val="none" w:sz="0" w:space="0" w:color="auto"/>
                                    <w:right w:val="none" w:sz="0" w:space="0" w:color="auto"/>
                                  </w:divBdr>
                                </w:div>
                                <w:div w:id="235553831">
                                  <w:marLeft w:val="0"/>
                                  <w:marRight w:val="0"/>
                                  <w:marTop w:val="0"/>
                                  <w:marBottom w:val="0"/>
                                  <w:divBdr>
                                    <w:top w:val="none" w:sz="0" w:space="0" w:color="auto"/>
                                    <w:left w:val="none" w:sz="0" w:space="0" w:color="auto"/>
                                    <w:bottom w:val="none" w:sz="0" w:space="0" w:color="auto"/>
                                    <w:right w:val="none" w:sz="0" w:space="0" w:color="auto"/>
                                  </w:divBdr>
                                </w:div>
                                <w:div w:id="235553857">
                                  <w:marLeft w:val="0"/>
                                  <w:marRight w:val="0"/>
                                  <w:marTop w:val="0"/>
                                  <w:marBottom w:val="0"/>
                                  <w:divBdr>
                                    <w:top w:val="none" w:sz="0" w:space="0" w:color="auto"/>
                                    <w:left w:val="none" w:sz="0" w:space="0" w:color="auto"/>
                                    <w:bottom w:val="none" w:sz="0" w:space="0" w:color="auto"/>
                                    <w:right w:val="none" w:sz="0" w:space="0" w:color="auto"/>
                                  </w:divBdr>
                                </w:div>
                                <w:div w:id="235553860">
                                  <w:marLeft w:val="0"/>
                                  <w:marRight w:val="0"/>
                                  <w:marTop w:val="0"/>
                                  <w:marBottom w:val="0"/>
                                  <w:divBdr>
                                    <w:top w:val="none" w:sz="0" w:space="0" w:color="auto"/>
                                    <w:left w:val="none" w:sz="0" w:space="0" w:color="auto"/>
                                    <w:bottom w:val="none" w:sz="0" w:space="0" w:color="auto"/>
                                    <w:right w:val="none" w:sz="0" w:space="0" w:color="auto"/>
                                  </w:divBdr>
                                </w:div>
                                <w:div w:id="235553861">
                                  <w:marLeft w:val="0"/>
                                  <w:marRight w:val="0"/>
                                  <w:marTop w:val="0"/>
                                  <w:marBottom w:val="0"/>
                                  <w:divBdr>
                                    <w:top w:val="none" w:sz="0" w:space="0" w:color="auto"/>
                                    <w:left w:val="none" w:sz="0" w:space="0" w:color="auto"/>
                                    <w:bottom w:val="none" w:sz="0" w:space="0" w:color="auto"/>
                                    <w:right w:val="none" w:sz="0" w:space="0" w:color="auto"/>
                                  </w:divBdr>
                                </w:div>
                                <w:div w:id="235553883">
                                  <w:marLeft w:val="0"/>
                                  <w:marRight w:val="0"/>
                                  <w:marTop w:val="0"/>
                                  <w:marBottom w:val="0"/>
                                  <w:divBdr>
                                    <w:top w:val="none" w:sz="0" w:space="0" w:color="auto"/>
                                    <w:left w:val="none" w:sz="0" w:space="0" w:color="auto"/>
                                    <w:bottom w:val="none" w:sz="0" w:space="0" w:color="auto"/>
                                    <w:right w:val="none" w:sz="0" w:space="0" w:color="auto"/>
                                  </w:divBdr>
                                </w:div>
                                <w:div w:id="235553886">
                                  <w:marLeft w:val="0"/>
                                  <w:marRight w:val="0"/>
                                  <w:marTop w:val="0"/>
                                  <w:marBottom w:val="0"/>
                                  <w:divBdr>
                                    <w:top w:val="none" w:sz="0" w:space="0" w:color="auto"/>
                                    <w:left w:val="none" w:sz="0" w:space="0" w:color="auto"/>
                                    <w:bottom w:val="none" w:sz="0" w:space="0" w:color="auto"/>
                                    <w:right w:val="none" w:sz="0" w:space="0" w:color="auto"/>
                                  </w:divBdr>
                                </w:div>
                                <w:div w:id="235553902">
                                  <w:marLeft w:val="0"/>
                                  <w:marRight w:val="0"/>
                                  <w:marTop w:val="0"/>
                                  <w:marBottom w:val="0"/>
                                  <w:divBdr>
                                    <w:top w:val="none" w:sz="0" w:space="0" w:color="auto"/>
                                    <w:left w:val="none" w:sz="0" w:space="0" w:color="auto"/>
                                    <w:bottom w:val="none" w:sz="0" w:space="0" w:color="auto"/>
                                    <w:right w:val="none" w:sz="0" w:space="0" w:color="auto"/>
                                  </w:divBdr>
                                </w:div>
                                <w:div w:id="235553908">
                                  <w:marLeft w:val="0"/>
                                  <w:marRight w:val="0"/>
                                  <w:marTop w:val="0"/>
                                  <w:marBottom w:val="0"/>
                                  <w:divBdr>
                                    <w:top w:val="none" w:sz="0" w:space="0" w:color="auto"/>
                                    <w:left w:val="none" w:sz="0" w:space="0" w:color="auto"/>
                                    <w:bottom w:val="none" w:sz="0" w:space="0" w:color="auto"/>
                                    <w:right w:val="none" w:sz="0" w:space="0" w:color="auto"/>
                                  </w:divBdr>
                                </w:div>
                                <w:div w:id="235553910">
                                  <w:marLeft w:val="0"/>
                                  <w:marRight w:val="0"/>
                                  <w:marTop w:val="0"/>
                                  <w:marBottom w:val="0"/>
                                  <w:divBdr>
                                    <w:top w:val="none" w:sz="0" w:space="0" w:color="auto"/>
                                    <w:left w:val="none" w:sz="0" w:space="0" w:color="auto"/>
                                    <w:bottom w:val="none" w:sz="0" w:space="0" w:color="auto"/>
                                    <w:right w:val="none" w:sz="0" w:space="0" w:color="auto"/>
                                  </w:divBdr>
                                </w:div>
                                <w:div w:id="235553923">
                                  <w:marLeft w:val="0"/>
                                  <w:marRight w:val="0"/>
                                  <w:marTop w:val="0"/>
                                  <w:marBottom w:val="0"/>
                                  <w:divBdr>
                                    <w:top w:val="none" w:sz="0" w:space="0" w:color="auto"/>
                                    <w:left w:val="none" w:sz="0" w:space="0" w:color="auto"/>
                                    <w:bottom w:val="none" w:sz="0" w:space="0" w:color="auto"/>
                                    <w:right w:val="none" w:sz="0" w:space="0" w:color="auto"/>
                                  </w:divBdr>
                                </w:div>
                                <w:div w:id="235553929">
                                  <w:marLeft w:val="0"/>
                                  <w:marRight w:val="0"/>
                                  <w:marTop w:val="0"/>
                                  <w:marBottom w:val="0"/>
                                  <w:divBdr>
                                    <w:top w:val="none" w:sz="0" w:space="0" w:color="auto"/>
                                    <w:left w:val="none" w:sz="0" w:space="0" w:color="auto"/>
                                    <w:bottom w:val="none" w:sz="0" w:space="0" w:color="auto"/>
                                    <w:right w:val="none" w:sz="0" w:space="0" w:color="auto"/>
                                  </w:divBdr>
                                </w:div>
                                <w:div w:id="235553932">
                                  <w:marLeft w:val="0"/>
                                  <w:marRight w:val="0"/>
                                  <w:marTop w:val="0"/>
                                  <w:marBottom w:val="0"/>
                                  <w:divBdr>
                                    <w:top w:val="none" w:sz="0" w:space="0" w:color="auto"/>
                                    <w:left w:val="none" w:sz="0" w:space="0" w:color="auto"/>
                                    <w:bottom w:val="none" w:sz="0" w:space="0" w:color="auto"/>
                                    <w:right w:val="none" w:sz="0" w:space="0" w:color="auto"/>
                                  </w:divBdr>
                                </w:div>
                                <w:div w:id="235553934">
                                  <w:marLeft w:val="0"/>
                                  <w:marRight w:val="0"/>
                                  <w:marTop w:val="0"/>
                                  <w:marBottom w:val="0"/>
                                  <w:divBdr>
                                    <w:top w:val="none" w:sz="0" w:space="0" w:color="auto"/>
                                    <w:left w:val="none" w:sz="0" w:space="0" w:color="auto"/>
                                    <w:bottom w:val="none" w:sz="0" w:space="0" w:color="auto"/>
                                    <w:right w:val="none" w:sz="0" w:space="0" w:color="auto"/>
                                  </w:divBdr>
                                </w:div>
                                <w:div w:id="235553938">
                                  <w:marLeft w:val="0"/>
                                  <w:marRight w:val="0"/>
                                  <w:marTop w:val="0"/>
                                  <w:marBottom w:val="0"/>
                                  <w:divBdr>
                                    <w:top w:val="none" w:sz="0" w:space="0" w:color="auto"/>
                                    <w:left w:val="none" w:sz="0" w:space="0" w:color="auto"/>
                                    <w:bottom w:val="none" w:sz="0" w:space="0" w:color="auto"/>
                                    <w:right w:val="none" w:sz="0" w:space="0" w:color="auto"/>
                                  </w:divBdr>
                                </w:div>
                                <w:div w:id="235553939">
                                  <w:marLeft w:val="0"/>
                                  <w:marRight w:val="0"/>
                                  <w:marTop w:val="0"/>
                                  <w:marBottom w:val="0"/>
                                  <w:divBdr>
                                    <w:top w:val="none" w:sz="0" w:space="0" w:color="auto"/>
                                    <w:left w:val="none" w:sz="0" w:space="0" w:color="auto"/>
                                    <w:bottom w:val="none" w:sz="0" w:space="0" w:color="auto"/>
                                    <w:right w:val="none" w:sz="0" w:space="0" w:color="auto"/>
                                  </w:divBdr>
                                </w:div>
                                <w:div w:id="235553952">
                                  <w:marLeft w:val="0"/>
                                  <w:marRight w:val="0"/>
                                  <w:marTop w:val="0"/>
                                  <w:marBottom w:val="0"/>
                                  <w:divBdr>
                                    <w:top w:val="none" w:sz="0" w:space="0" w:color="auto"/>
                                    <w:left w:val="none" w:sz="0" w:space="0" w:color="auto"/>
                                    <w:bottom w:val="none" w:sz="0" w:space="0" w:color="auto"/>
                                    <w:right w:val="none" w:sz="0" w:space="0" w:color="auto"/>
                                  </w:divBdr>
                                </w:div>
                                <w:div w:id="235553963">
                                  <w:marLeft w:val="0"/>
                                  <w:marRight w:val="0"/>
                                  <w:marTop w:val="0"/>
                                  <w:marBottom w:val="0"/>
                                  <w:divBdr>
                                    <w:top w:val="none" w:sz="0" w:space="0" w:color="auto"/>
                                    <w:left w:val="none" w:sz="0" w:space="0" w:color="auto"/>
                                    <w:bottom w:val="none" w:sz="0" w:space="0" w:color="auto"/>
                                    <w:right w:val="none" w:sz="0" w:space="0" w:color="auto"/>
                                  </w:divBdr>
                                </w:div>
                                <w:div w:id="235553969">
                                  <w:marLeft w:val="0"/>
                                  <w:marRight w:val="0"/>
                                  <w:marTop w:val="0"/>
                                  <w:marBottom w:val="0"/>
                                  <w:divBdr>
                                    <w:top w:val="none" w:sz="0" w:space="0" w:color="auto"/>
                                    <w:left w:val="none" w:sz="0" w:space="0" w:color="auto"/>
                                    <w:bottom w:val="none" w:sz="0" w:space="0" w:color="auto"/>
                                    <w:right w:val="none" w:sz="0" w:space="0" w:color="auto"/>
                                  </w:divBdr>
                                </w:div>
                                <w:div w:id="235553980">
                                  <w:marLeft w:val="0"/>
                                  <w:marRight w:val="0"/>
                                  <w:marTop w:val="0"/>
                                  <w:marBottom w:val="0"/>
                                  <w:divBdr>
                                    <w:top w:val="none" w:sz="0" w:space="0" w:color="auto"/>
                                    <w:left w:val="none" w:sz="0" w:space="0" w:color="auto"/>
                                    <w:bottom w:val="none" w:sz="0" w:space="0" w:color="auto"/>
                                    <w:right w:val="none" w:sz="0" w:space="0" w:color="auto"/>
                                  </w:divBdr>
                                </w:div>
                                <w:div w:id="235554003">
                                  <w:marLeft w:val="0"/>
                                  <w:marRight w:val="0"/>
                                  <w:marTop w:val="0"/>
                                  <w:marBottom w:val="0"/>
                                  <w:divBdr>
                                    <w:top w:val="none" w:sz="0" w:space="0" w:color="auto"/>
                                    <w:left w:val="none" w:sz="0" w:space="0" w:color="auto"/>
                                    <w:bottom w:val="none" w:sz="0" w:space="0" w:color="auto"/>
                                    <w:right w:val="none" w:sz="0" w:space="0" w:color="auto"/>
                                  </w:divBdr>
                                </w:div>
                                <w:div w:id="235554011">
                                  <w:marLeft w:val="0"/>
                                  <w:marRight w:val="0"/>
                                  <w:marTop w:val="0"/>
                                  <w:marBottom w:val="0"/>
                                  <w:divBdr>
                                    <w:top w:val="none" w:sz="0" w:space="0" w:color="auto"/>
                                    <w:left w:val="none" w:sz="0" w:space="0" w:color="auto"/>
                                    <w:bottom w:val="none" w:sz="0" w:space="0" w:color="auto"/>
                                    <w:right w:val="none" w:sz="0" w:space="0" w:color="auto"/>
                                  </w:divBdr>
                                </w:div>
                                <w:div w:id="235554013">
                                  <w:marLeft w:val="0"/>
                                  <w:marRight w:val="0"/>
                                  <w:marTop w:val="0"/>
                                  <w:marBottom w:val="0"/>
                                  <w:divBdr>
                                    <w:top w:val="none" w:sz="0" w:space="0" w:color="auto"/>
                                    <w:left w:val="none" w:sz="0" w:space="0" w:color="auto"/>
                                    <w:bottom w:val="none" w:sz="0" w:space="0" w:color="auto"/>
                                    <w:right w:val="none" w:sz="0" w:space="0" w:color="auto"/>
                                  </w:divBdr>
                                </w:div>
                                <w:div w:id="235554033">
                                  <w:marLeft w:val="0"/>
                                  <w:marRight w:val="0"/>
                                  <w:marTop w:val="0"/>
                                  <w:marBottom w:val="0"/>
                                  <w:divBdr>
                                    <w:top w:val="none" w:sz="0" w:space="0" w:color="auto"/>
                                    <w:left w:val="none" w:sz="0" w:space="0" w:color="auto"/>
                                    <w:bottom w:val="none" w:sz="0" w:space="0" w:color="auto"/>
                                    <w:right w:val="none" w:sz="0" w:space="0" w:color="auto"/>
                                  </w:divBdr>
                                </w:div>
                                <w:div w:id="235554038">
                                  <w:marLeft w:val="0"/>
                                  <w:marRight w:val="0"/>
                                  <w:marTop w:val="0"/>
                                  <w:marBottom w:val="0"/>
                                  <w:divBdr>
                                    <w:top w:val="none" w:sz="0" w:space="0" w:color="auto"/>
                                    <w:left w:val="none" w:sz="0" w:space="0" w:color="auto"/>
                                    <w:bottom w:val="none" w:sz="0" w:space="0" w:color="auto"/>
                                    <w:right w:val="none" w:sz="0" w:space="0" w:color="auto"/>
                                  </w:divBdr>
                                </w:div>
                                <w:div w:id="235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53993">
              <w:marLeft w:val="0"/>
              <w:marRight w:val="0"/>
              <w:marTop w:val="0"/>
              <w:marBottom w:val="0"/>
              <w:divBdr>
                <w:top w:val="none" w:sz="0" w:space="0" w:color="auto"/>
                <w:left w:val="none" w:sz="0" w:space="0" w:color="auto"/>
                <w:bottom w:val="none" w:sz="0" w:space="0" w:color="auto"/>
                <w:right w:val="none" w:sz="0" w:space="0" w:color="auto"/>
              </w:divBdr>
              <w:divsChild>
                <w:div w:id="235553845">
                  <w:marLeft w:val="0"/>
                  <w:marRight w:val="0"/>
                  <w:marTop w:val="0"/>
                  <w:marBottom w:val="0"/>
                  <w:divBdr>
                    <w:top w:val="none" w:sz="0" w:space="0" w:color="auto"/>
                    <w:left w:val="none" w:sz="0" w:space="0" w:color="auto"/>
                    <w:bottom w:val="none" w:sz="0" w:space="0" w:color="auto"/>
                    <w:right w:val="none" w:sz="0" w:space="0" w:color="auto"/>
                  </w:divBdr>
                  <w:divsChild>
                    <w:div w:id="2355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907">
      <w:marLeft w:val="0"/>
      <w:marRight w:val="0"/>
      <w:marTop w:val="0"/>
      <w:marBottom w:val="0"/>
      <w:divBdr>
        <w:top w:val="none" w:sz="0" w:space="0" w:color="auto"/>
        <w:left w:val="none" w:sz="0" w:space="0" w:color="auto"/>
        <w:bottom w:val="none" w:sz="0" w:space="0" w:color="auto"/>
        <w:right w:val="none" w:sz="0" w:space="0" w:color="auto"/>
      </w:divBdr>
    </w:div>
    <w:div w:id="235553915">
      <w:marLeft w:val="0"/>
      <w:marRight w:val="0"/>
      <w:marTop w:val="0"/>
      <w:marBottom w:val="0"/>
      <w:divBdr>
        <w:top w:val="none" w:sz="0" w:space="0" w:color="auto"/>
        <w:left w:val="none" w:sz="0" w:space="0" w:color="auto"/>
        <w:bottom w:val="none" w:sz="0" w:space="0" w:color="auto"/>
        <w:right w:val="none" w:sz="0" w:space="0" w:color="auto"/>
      </w:divBdr>
      <w:divsChild>
        <w:div w:id="235553867">
          <w:marLeft w:val="0"/>
          <w:marRight w:val="0"/>
          <w:marTop w:val="0"/>
          <w:marBottom w:val="0"/>
          <w:divBdr>
            <w:top w:val="none" w:sz="0" w:space="0" w:color="auto"/>
            <w:left w:val="none" w:sz="0" w:space="0" w:color="auto"/>
            <w:bottom w:val="none" w:sz="0" w:space="0" w:color="auto"/>
            <w:right w:val="none" w:sz="0" w:space="0" w:color="auto"/>
          </w:divBdr>
          <w:divsChild>
            <w:div w:id="235553541">
              <w:marLeft w:val="0"/>
              <w:marRight w:val="0"/>
              <w:marTop w:val="0"/>
              <w:marBottom w:val="0"/>
              <w:divBdr>
                <w:top w:val="none" w:sz="0" w:space="0" w:color="auto"/>
                <w:left w:val="none" w:sz="0" w:space="0" w:color="auto"/>
                <w:bottom w:val="none" w:sz="0" w:space="0" w:color="auto"/>
                <w:right w:val="none" w:sz="0" w:space="0" w:color="auto"/>
              </w:divBdr>
              <w:divsChild>
                <w:div w:id="235553667">
                  <w:marLeft w:val="0"/>
                  <w:marRight w:val="0"/>
                  <w:marTop w:val="0"/>
                  <w:marBottom w:val="0"/>
                  <w:divBdr>
                    <w:top w:val="none" w:sz="0" w:space="0" w:color="auto"/>
                    <w:left w:val="none" w:sz="0" w:space="0" w:color="auto"/>
                    <w:bottom w:val="none" w:sz="0" w:space="0" w:color="auto"/>
                    <w:right w:val="none" w:sz="0" w:space="0" w:color="auto"/>
                  </w:divBdr>
                  <w:divsChild>
                    <w:div w:id="235553653">
                      <w:marLeft w:val="0"/>
                      <w:marRight w:val="0"/>
                      <w:marTop w:val="0"/>
                      <w:marBottom w:val="0"/>
                      <w:divBdr>
                        <w:top w:val="none" w:sz="0" w:space="0" w:color="auto"/>
                        <w:left w:val="none" w:sz="0" w:space="0" w:color="auto"/>
                        <w:bottom w:val="none" w:sz="0" w:space="0" w:color="auto"/>
                        <w:right w:val="none" w:sz="0" w:space="0" w:color="auto"/>
                      </w:divBdr>
                      <w:divsChild>
                        <w:div w:id="235553958">
                          <w:marLeft w:val="0"/>
                          <w:marRight w:val="0"/>
                          <w:marTop w:val="0"/>
                          <w:marBottom w:val="0"/>
                          <w:divBdr>
                            <w:top w:val="none" w:sz="0" w:space="0" w:color="auto"/>
                            <w:left w:val="none" w:sz="0" w:space="0" w:color="auto"/>
                            <w:bottom w:val="none" w:sz="0" w:space="0" w:color="auto"/>
                            <w:right w:val="none" w:sz="0" w:space="0" w:color="auto"/>
                          </w:divBdr>
                          <w:divsChild>
                            <w:div w:id="235553678">
                              <w:marLeft w:val="0"/>
                              <w:marRight w:val="0"/>
                              <w:marTop w:val="0"/>
                              <w:marBottom w:val="0"/>
                              <w:divBdr>
                                <w:top w:val="none" w:sz="0" w:space="0" w:color="auto"/>
                                <w:left w:val="none" w:sz="0" w:space="0" w:color="auto"/>
                                <w:bottom w:val="none" w:sz="0" w:space="0" w:color="auto"/>
                                <w:right w:val="none" w:sz="0" w:space="0" w:color="auto"/>
                              </w:divBdr>
                              <w:divsChild>
                                <w:div w:id="235553515">
                                  <w:marLeft w:val="0"/>
                                  <w:marRight w:val="0"/>
                                  <w:marTop w:val="0"/>
                                  <w:marBottom w:val="0"/>
                                  <w:divBdr>
                                    <w:top w:val="none" w:sz="0" w:space="0" w:color="auto"/>
                                    <w:left w:val="none" w:sz="0" w:space="0" w:color="auto"/>
                                    <w:bottom w:val="none" w:sz="0" w:space="0" w:color="auto"/>
                                    <w:right w:val="none" w:sz="0" w:space="0" w:color="auto"/>
                                  </w:divBdr>
                                </w:div>
                                <w:div w:id="235553519">
                                  <w:marLeft w:val="0"/>
                                  <w:marRight w:val="0"/>
                                  <w:marTop w:val="0"/>
                                  <w:marBottom w:val="0"/>
                                  <w:divBdr>
                                    <w:top w:val="none" w:sz="0" w:space="0" w:color="auto"/>
                                    <w:left w:val="none" w:sz="0" w:space="0" w:color="auto"/>
                                    <w:bottom w:val="none" w:sz="0" w:space="0" w:color="auto"/>
                                    <w:right w:val="none" w:sz="0" w:space="0" w:color="auto"/>
                                  </w:divBdr>
                                </w:div>
                                <w:div w:id="235553520">
                                  <w:marLeft w:val="0"/>
                                  <w:marRight w:val="0"/>
                                  <w:marTop w:val="0"/>
                                  <w:marBottom w:val="0"/>
                                  <w:divBdr>
                                    <w:top w:val="none" w:sz="0" w:space="0" w:color="auto"/>
                                    <w:left w:val="none" w:sz="0" w:space="0" w:color="auto"/>
                                    <w:bottom w:val="none" w:sz="0" w:space="0" w:color="auto"/>
                                    <w:right w:val="none" w:sz="0" w:space="0" w:color="auto"/>
                                  </w:divBdr>
                                </w:div>
                                <w:div w:id="235553527">
                                  <w:marLeft w:val="0"/>
                                  <w:marRight w:val="0"/>
                                  <w:marTop w:val="0"/>
                                  <w:marBottom w:val="0"/>
                                  <w:divBdr>
                                    <w:top w:val="none" w:sz="0" w:space="0" w:color="auto"/>
                                    <w:left w:val="none" w:sz="0" w:space="0" w:color="auto"/>
                                    <w:bottom w:val="none" w:sz="0" w:space="0" w:color="auto"/>
                                    <w:right w:val="none" w:sz="0" w:space="0" w:color="auto"/>
                                  </w:divBdr>
                                </w:div>
                                <w:div w:id="235553531">
                                  <w:marLeft w:val="0"/>
                                  <w:marRight w:val="0"/>
                                  <w:marTop w:val="0"/>
                                  <w:marBottom w:val="0"/>
                                  <w:divBdr>
                                    <w:top w:val="none" w:sz="0" w:space="0" w:color="auto"/>
                                    <w:left w:val="none" w:sz="0" w:space="0" w:color="auto"/>
                                    <w:bottom w:val="none" w:sz="0" w:space="0" w:color="auto"/>
                                    <w:right w:val="none" w:sz="0" w:space="0" w:color="auto"/>
                                  </w:divBdr>
                                </w:div>
                                <w:div w:id="235553533">
                                  <w:marLeft w:val="0"/>
                                  <w:marRight w:val="0"/>
                                  <w:marTop w:val="0"/>
                                  <w:marBottom w:val="0"/>
                                  <w:divBdr>
                                    <w:top w:val="none" w:sz="0" w:space="0" w:color="auto"/>
                                    <w:left w:val="none" w:sz="0" w:space="0" w:color="auto"/>
                                    <w:bottom w:val="none" w:sz="0" w:space="0" w:color="auto"/>
                                    <w:right w:val="none" w:sz="0" w:space="0" w:color="auto"/>
                                  </w:divBdr>
                                </w:div>
                                <w:div w:id="235553537">
                                  <w:marLeft w:val="0"/>
                                  <w:marRight w:val="0"/>
                                  <w:marTop w:val="0"/>
                                  <w:marBottom w:val="0"/>
                                  <w:divBdr>
                                    <w:top w:val="none" w:sz="0" w:space="0" w:color="auto"/>
                                    <w:left w:val="none" w:sz="0" w:space="0" w:color="auto"/>
                                    <w:bottom w:val="none" w:sz="0" w:space="0" w:color="auto"/>
                                    <w:right w:val="none" w:sz="0" w:space="0" w:color="auto"/>
                                  </w:divBdr>
                                </w:div>
                                <w:div w:id="235553539">
                                  <w:marLeft w:val="0"/>
                                  <w:marRight w:val="0"/>
                                  <w:marTop w:val="0"/>
                                  <w:marBottom w:val="0"/>
                                  <w:divBdr>
                                    <w:top w:val="none" w:sz="0" w:space="0" w:color="auto"/>
                                    <w:left w:val="none" w:sz="0" w:space="0" w:color="auto"/>
                                    <w:bottom w:val="none" w:sz="0" w:space="0" w:color="auto"/>
                                    <w:right w:val="none" w:sz="0" w:space="0" w:color="auto"/>
                                  </w:divBdr>
                                </w:div>
                                <w:div w:id="235553545">
                                  <w:marLeft w:val="0"/>
                                  <w:marRight w:val="0"/>
                                  <w:marTop w:val="0"/>
                                  <w:marBottom w:val="0"/>
                                  <w:divBdr>
                                    <w:top w:val="none" w:sz="0" w:space="0" w:color="auto"/>
                                    <w:left w:val="none" w:sz="0" w:space="0" w:color="auto"/>
                                    <w:bottom w:val="none" w:sz="0" w:space="0" w:color="auto"/>
                                    <w:right w:val="none" w:sz="0" w:space="0" w:color="auto"/>
                                  </w:divBdr>
                                </w:div>
                                <w:div w:id="235553546">
                                  <w:marLeft w:val="0"/>
                                  <w:marRight w:val="0"/>
                                  <w:marTop w:val="0"/>
                                  <w:marBottom w:val="0"/>
                                  <w:divBdr>
                                    <w:top w:val="none" w:sz="0" w:space="0" w:color="auto"/>
                                    <w:left w:val="none" w:sz="0" w:space="0" w:color="auto"/>
                                    <w:bottom w:val="none" w:sz="0" w:space="0" w:color="auto"/>
                                    <w:right w:val="none" w:sz="0" w:space="0" w:color="auto"/>
                                  </w:divBdr>
                                </w:div>
                                <w:div w:id="235553549">
                                  <w:marLeft w:val="0"/>
                                  <w:marRight w:val="0"/>
                                  <w:marTop w:val="0"/>
                                  <w:marBottom w:val="0"/>
                                  <w:divBdr>
                                    <w:top w:val="none" w:sz="0" w:space="0" w:color="auto"/>
                                    <w:left w:val="none" w:sz="0" w:space="0" w:color="auto"/>
                                    <w:bottom w:val="none" w:sz="0" w:space="0" w:color="auto"/>
                                    <w:right w:val="none" w:sz="0" w:space="0" w:color="auto"/>
                                  </w:divBdr>
                                </w:div>
                                <w:div w:id="235553550">
                                  <w:marLeft w:val="0"/>
                                  <w:marRight w:val="0"/>
                                  <w:marTop w:val="0"/>
                                  <w:marBottom w:val="0"/>
                                  <w:divBdr>
                                    <w:top w:val="none" w:sz="0" w:space="0" w:color="auto"/>
                                    <w:left w:val="none" w:sz="0" w:space="0" w:color="auto"/>
                                    <w:bottom w:val="none" w:sz="0" w:space="0" w:color="auto"/>
                                    <w:right w:val="none" w:sz="0" w:space="0" w:color="auto"/>
                                  </w:divBdr>
                                </w:div>
                                <w:div w:id="235553551">
                                  <w:marLeft w:val="0"/>
                                  <w:marRight w:val="0"/>
                                  <w:marTop w:val="0"/>
                                  <w:marBottom w:val="0"/>
                                  <w:divBdr>
                                    <w:top w:val="none" w:sz="0" w:space="0" w:color="auto"/>
                                    <w:left w:val="none" w:sz="0" w:space="0" w:color="auto"/>
                                    <w:bottom w:val="none" w:sz="0" w:space="0" w:color="auto"/>
                                    <w:right w:val="none" w:sz="0" w:space="0" w:color="auto"/>
                                  </w:divBdr>
                                </w:div>
                                <w:div w:id="235553556">
                                  <w:marLeft w:val="0"/>
                                  <w:marRight w:val="0"/>
                                  <w:marTop w:val="0"/>
                                  <w:marBottom w:val="0"/>
                                  <w:divBdr>
                                    <w:top w:val="none" w:sz="0" w:space="0" w:color="auto"/>
                                    <w:left w:val="none" w:sz="0" w:space="0" w:color="auto"/>
                                    <w:bottom w:val="none" w:sz="0" w:space="0" w:color="auto"/>
                                    <w:right w:val="none" w:sz="0" w:space="0" w:color="auto"/>
                                  </w:divBdr>
                                </w:div>
                                <w:div w:id="235553568">
                                  <w:marLeft w:val="0"/>
                                  <w:marRight w:val="0"/>
                                  <w:marTop w:val="0"/>
                                  <w:marBottom w:val="0"/>
                                  <w:divBdr>
                                    <w:top w:val="none" w:sz="0" w:space="0" w:color="auto"/>
                                    <w:left w:val="none" w:sz="0" w:space="0" w:color="auto"/>
                                    <w:bottom w:val="none" w:sz="0" w:space="0" w:color="auto"/>
                                    <w:right w:val="none" w:sz="0" w:space="0" w:color="auto"/>
                                  </w:divBdr>
                                </w:div>
                                <w:div w:id="235553569">
                                  <w:marLeft w:val="0"/>
                                  <w:marRight w:val="0"/>
                                  <w:marTop w:val="0"/>
                                  <w:marBottom w:val="0"/>
                                  <w:divBdr>
                                    <w:top w:val="none" w:sz="0" w:space="0" w:color="auto"/>
                                    <w:left w:val="none" w:sz="0" w:space="0" w:color="auto"/>
                                    <w:bottom w:val="none" w:sz="0" w:space="0" w:color="auto"/>
                                    <w:right w:val="none" w:sz="0" w:space="0" w:color="auto"/>
                                  </w:divBdr>
                                </w:div>
                                <w:div w:id="235553572">
                                  <w:marLeft w:val="0"/>
                                  <w:marRight w:val="0"/>
                                  <w:marTop w:val="0"/>
                                  <w:marBottom w:val="0"/>
                                  <w:divBdr>
                                    <w:top w:val="none" w:sz="0" w:space="0" w:color="auto"/>
                                    <w:left w:val="none" w:sz="0" w:space="0" w:color="auto"/>
                                    <w:bottom w:val="none" w:sz="0" w:space="0" w:color="auto"/>
                                    <w:right w:val="none" w:sz="0" w:space="0" w:color="auto"/>
                                  </w:divBdr>
                                </w:div>
                                <w:div w:id="235553576">
                                  <w:marLeft w:val="0"/>
                                  <w:marRight w:val="0"/>
                                  <w:marTop w:val="0"/>
                                  <w:marBottom w:val="0"/>
                                  <w:divBdr>
                                    <w:top w:val="none" w:sz="0" w:space="0" w:color="auto"/>
                                    <w:left w:val="none" w:sz="0" w:space="0" w:color="auto"/>
                                    <w:bottom w:val="none" w:sz="0" w:space="0" w:color="auto"/>
                                    <w:right w:val="none" w:sz="0" w:space="0" w:color="auto"/>
                                  </w:divBdr>
                                </w:div>
                                <w:div w:id="235553577">
                                  <w:marLeft w:val="0"/>
                                  <w:marRight w:val="0"/>
                                  <w:marTop w:val="0"/>
                                  <w:marBottom w:val="0"/>
                                  <w:divBdr>
                                    <w:top w:val="none" w:sz="0" w:space="0" w:color="auto"/>
                                    <w:left w:val="none" w:sz="0" w:space="0" w:color="auto"/>
                                    <w:bottom w:val="none" w:sz="0" w:space="0" w:color="auto"/>
                                    <w:right w:val="none" w:sz="0" w:space="0" w:color="auto"/>
                                  </w:divBdr>
                                </w:div>
                                <w:div w:id="235553585">
                                  <w:marLeft w:val="0"/>
                                  <w:marRight w:val="0"/>
                                  <w:marTop w:val="0"/>
                                  <w:marBottom w:val="0"/>
                                  <w:divBdr>
                                    <w:top w:val="none" w:sz="0" w:space="0" w:color="auto"/>
                                    <w:left w:val="none" w:sz="0" w:space="0" w:color="auto"/>
                                    <w:bottom w:val="none" w:sz="0" w:space="0" w:color="auto"/>
                                    <w:right w:val="none" w:sz="0" w:space="0" w:color="auto"/>
                                  </w:divBdr>
                                </w:div>
                                <w:div w:id="235553588">
                                  <w:marLeft w:val="0"/>
                                  <w:marRight w:val="0"/>
                                  <w:marTop w:val="0"/>
                                  <w:marBottom w:val="0"/>
                                  <w:divBdr>
                                    <w:top w:val="none" w:sz="0" w:space="0" w:color="auto"/>
                                    <w:left w:val="none" w:sz="0" w:space="0" w:color="auto"/>
                                    <w:bottom w:val="none" w:sz="0" w:space="0" w:color="auto"/>
                                    <w:right w:val="none" w:sz="0" w:space="0" w:color="auto"/>
                                  </w:divBdr>
                                </w:div>
                                <w:div w:id="235553594">
                                  <w:marLeft w:val="0"/>
                                  <w:marRight w:val="0"/>
                                  <w:marTop w:val="0"/>
                                  <w:marBottom w:val="0"/>
                                  <w:divBdr>
                                    <w:top w:val="none" w:sz="0" w:space="0" w:color="auto"/>
                                    <w:left w:val="none" w:sz="0" w:space="0" w:color="auto"/>
                                    <w:bottom w:val="none" w:sz="0" w:space="0" w:color="auto"/>
                                    <w:right w:val="none" w:sz="0" w:space="0" w:color="auto"/>
                                  </w:divBdr>
                                </w:div>
                                <w:div w:id="235553598">
                                  <w:marLeft w:val="0"/>
                                  <w:marRight w:val="0"/>
                                  <w:marTop w:val="0"/>
                                  <w:marBottom w:val="0"/>
                                  <w:divBdr>
                                    <w:top w:val="none" w:sz="0" w:space="0" w:color="auto"/>
                                    <w:left w:val="none" w:sz="0" w:space="0" w:color="auto"/>
                                    <w:bottom w:val="none" w:sz="0" w:space="0" w:color="auto"/>
                                    <w:right w:val="none" w:sz="0" w:space="0" w:color="auto"/>
                                  </w:divBdr>
                                </w:div>
                                <w:div w:id="235553607">
                                  <w:marLeft w:val="0"/>
                                  <w:marRight w:val="0"/>
                                  <w:marTop w:val="0"/>
                                  <w:marBottom w:val="0"/>
                                  <w:divBdr>
                                    <w:top w:val="none" w:sz="0" w:space="0" w:color="auto"/>
                                    <w:left w:val="none" w:sz="0" w:space="0" w:color="auto"/>
                                    <w:bottom w:val="none" w:sz="0" w:space="0" w:color="auto"/>
                                    <w:right w:val="none" w:sz="0" w:space="0" w:color="auto"/>
                                  </w:divBdr>
                                </w:div>
                                <w:div w:id="235553611">
                                  <w:marLeft w:val="0"/>
                                  <w:marRight w:val="0"/>
                                  <w:marTop w:val="0"/>
                                  <w:marBottom w:val="0"/>
                                  <w:divBdr>
                                    <w:top w:val="none" w:sz="0" w:space="0" w:color="auto"/>
                                    <w:left w:val="none" w:sz="0" w:space="0" w:color="auto"/>
                                    <w:bottom w:val="none" w:sz="0" w:space="0" w:color="auto"/>
                                    <w:right w:val="none" w:sz="0" w:space="0" w:color="auto"/>
                                  </w:divBdr>
                                </w:div>
                                <w:div w:id="235553614">
                                  <w:marLeft w:val="0"/>
                                  <w:marRight w:val="0"/>
                                  <w:marTop w:val="0"/>
                                  <w:marBottom w:val="0"/>
                                  <w:divBdr>
                                    <w:top w:val="none" w:sz="0" w:space="0" w:color="auto"/>
                                    <w:left w:val="none" w:sz="0" w:space="0" w:color="auto"/>
                                    <w:bottom w:val="none" w:sz="0" w:space="0" w:color="auto"/>
                                    <w:right w:val="none" w:sz="0" w:space="0" w:color="auto"/>
                                  </w:divBdr>
                                </w:div>
                                <w:div w:id="235553617">
                                  <w:marLeft w:val="0"/>
                                  <w:marRight w:val="0"/>
                                  <w:marTop w:val="0"/>
                                  <w:marBottom w:val="0"/>
                                  <w:divBdr>
                                    <w:top w:val="none" w:sz="0" w:space="0" w:color="auto"/>
                                    <w:left w:val="none" w:sz="0" w:space="0" w:color="auto"/>
                                    <w:bottom w:val="none" w:sz="0" w:space="0" w:color="auto"/>
                                    <w:right w:val="none" w:sz="0" w:space="0" w:color="auto"/>
                                  </w:divBdr>
                                </w:div>
                                <w:div w:id="235553622">
                                  <w:marLeft w:val="0"/>
                                  <w:marRight w:val="0"/>
                                  <w:marTop w:val="0"/>
                                  <w:marBottom w:val="0"/>
                                  <w:divBdr>
                                    <w:top w:val="none" w:sz="0" w:space="0" w:color="auto"/>
                                    <w:left w:val="none" w:sz="0" w:space="0" w:color="auto"/>
                                    <w:bottom w:val="none" w:sz="0" w:space="0" w:color="auto"/>
                                    <w:right w:val="none" w:sz="0" w:space="0" w:color="auto"/>
                                  </w:divBdr>
                                </w:div>
                                <w:div w:id="235553623">
                                  <w:marLeft w:val="0"/>
                                  <w:marRight w:val="0"/>
                                  <w:marTop w:val="0"/>
                                  <w:marBottom w:val="0"/>
                                  <w:divBdr>
                                    <w:top w:val="none" w:sz="0" w:space="0" w:color="auto"/>
                                    <w:left w:val="none" w:sz="0" w:space="0" w:color="auto"/>
                                    <w:bottom w:val="none" w:sz="0" w:space="0" w:color="auto"/>
                                    <w:right w:val="none" w:sz="0" w:space="0" w:color="auto"/>
                                  </w:divBdr>
                                </w:div>
                                <w:div w:id="235553624">
                                  <w:marLeft w:val="0"/>
                                  <w:marRight w:val="0"/>
                                  <w:marTop w:val="0"/>
                                  <w:marBottom w:val="0"/>
                                  <w:divBdr>
                                    <w:top w:val="none" w:sz="0" w:space="0" w:color="auto"/>
                                    <w:left w:val="none" w:sz="0" w:space="0" w:color="auto"/>
                                    <w:bottom w:val="none" w:sz="0" w:space="0" w:color="auto"/>
                                    <w:right w:val="none" w:sz="0" w:space="0" w:color="auto"/>
                                  </w:divBdr>
                                </w:div>
                                <w:div w:id="235553629">
                                  <w:marLeft w:val="0"/>
                                  <w:marRight w:val="0"/>
                                  <w:marTop w:val="0"/>
                                  <w:marBottom w:val="0"/>
                                  <w:divBdr>
                                    <w:top w:val="none" w:sz="0" w:space="0" w:color="auto"/>
                                    <w:left w:val="none" w:sz="0" w:space="0" w:color="auto"/>
                                    <w:bottom w:val="none" w:sz="0" w:space="0" w:color="auto"/>
                                    <w:right w:val="none" w:sz="0" w:space="0" w:color="auto"/>
                                  </w:divBdr>
                                </w:div>
                                <w:div w:id="235553637">
                                  <w:marLeft w:val="0"/>
                                  <w:marRight w:val="0"/>
                                  <w:marTop w:val="0"/>
                                  <w:marBottom w:val="0"/>
                                  <w:divBdr>
                                    <w:top w:val="none" w:sz="0" w:space="0" w:color="auto"/>
                                    <w:left w:val="none" w:sz="0" w:space="0" w:color="auto"/>
                                    <w:bottom w:val="none" w:sz="0" w:space="0" w:color="auto"/>
                                    <w:right w:val="none" w:sz="0" w:space="0" w:color="auto"/>
                                  </w:divBdr>
                                </w:div>
                                <w:div w:id="235553638">
                                  <w:marLeft w:val="0"/>
                                  <w:marRight w:val="0"/>
                                  <w:marTop w:val="0"/>
                                  <w:marBottom w:val="0"/>
                                  <w:divBdr>
                                    <w:top w:val="none" w:sz="0" w:space="0" w:color="auto"/>
                                    <w:left w:val="none" w:sz="0" w:space="0" w:color="auto"/>
                                    <w:bottom w:val="none" w:sz="0" w:space="0" w:color="auto"/>
                                    <w:right w:val="none" w:sz="0" w:space="0" w:color="auto"/>
                                  </w:divBdr>
                                </w:div>
                                <w:div w:id="235553639">
                                  <w:marLeft w:val="0"/>
                                  <w:marRight w:val="0"/>
                                  <w:marTop w:val="0"/>
                                  <w:marBottom w:val="0"/>
                                  <w:divBdr>
                                    <w:top w:val="none" w:sz="0" w:space="0" w:color="auto"/>
                                    <w:left w:val="none" w:sz="0" w:space="0" w:color="auto"/>
                                    <w:bottom w:val="none" w:sz="0" w:space="0" w:color="auto"/>
                                    <w:right w:val="none" w:sz="0" w:space="0" w:color="auto"/>
                                  </w:divBdr>
                                </w:div>
                                <w:div w:id="235553650">
                                  <w:marLeft w:val="0"/>
                                  <w:marRight w:val="0"/>
                                  <w:marTop w:val="0"/>
                                  <w:marBottom w:val="0"/>
                                  <w:divBdr>
                                    <w:top w:val="none" w:sz="0" w:space="0" w:color="auto"/>
                                    <w:left w:val="none" w:sz="0" w:space="0" w:color="auto"/>
                                    <w:bottom w:val="none" w:sz="0" w:space="0" w:color="auto"/>
                                    <w:right w:val="none" w:sz="0" w:space="0" w:color="auto"/>
                                  </w:divBdr>
                                </w:div>
                                <w:div w:id="235553660">
                                  <w:marLeft w:val="0"/>
                                  <w:marRight w:val="0"/>
                                  <w:marTop w:val="0"/>
                                  <w:marBottom w:val="0"/>
                                  <w:divBdr>
                                    <w:top w:val="none" w:sz="0" w:space="0" w:color="auto"/>
                                    <w:left w:val="none" w:sz="0" w:space="0" w:color="auto"/>
                                    <w:bottom w:val="none" w:sz="0" w:space="0" w:color="auto"/>
                                    <w:right w:val="none" w:sz="0" w:space="0" w:color="auto"/>
                                  </w:divBdr>
                                </w:div>
                                <w:div w:id="235553664">
                                  <w:marLeft w:val="0"/>
                                  <w:marRight w:val="0"/>
                                  <w:marTop w:val="0"/>
                                  <w:marBottom w:val="0"/>
                                  <w:divBdr>
                                    <w:top w:val="none" w:sz="0" w:space="0" w:color="auto"/>
                                    <w:left w:val="none" w:sz="0" w:space="0" w:color="auto"/>
                                    <w:bottom w:val="none" w:sz="0" w:space="0" w:color="auto"/>
                                    <w:right w:val="none" w:sz="0" w:space="0" w:color="auto"/>
                                  </w:divBdr>
                                </w:div>
                                <w:div w:id="235553671">
                                  <w:marLeft w:val="0"/>
                                  <w:marRight w:val="0"/>
                                  <w:marTop w:val="0"/>
                                  <w:marBottom w:val="0"/>
                                  <w:divBdr>
                                    <w:top w:val="none" w:sz="0" w:space="0" w:color="auto"/>
                                    <w:left w:val="none" w:sz="0" w:space="0" w:color="auto"/>
                                    <w:bottom w:val="none" w:sz="0" w:space="0" w:color="auto"/>
                                    <w:right w:val="none" w:sz="0" w:space="0" w:color="auto"/>
                                  </w:divBdr>
                                </w:div>
                                <w:div w:id="235553691">
                                  <w:marLeft w:val="0"/>
                                  <w:marRight w:val="0"/>
                                  <w:marTop w:val="0"/>
                                  <w:marBottom w:val="0"/>
                                  <w:divBdr>
                                    <w:top w:val="none" w:sz="0" w:space="0" w:color="auto"/>
                                    <w:left w:val="none" w:sz="0" w:space="0" w:color="auto"/>
                                    <w:bottom w:val="none" w:sz="0" w:space="0" w:color="auto"/>
                                    <w:right w:val="none" w:sz="0" w:space="0" w:color="auto"/>
                                  </w:divBdr>
                                </w:div>
                                <w:div w:id="235553695">
                                  <w:marLeft w:val="0"/>
                                  <w:marRight w:val="0"/>
                                  <w:marTop w:val="0"/>
                                  <w:marBottom w:val="0"/>
                                  <w:divBdr>
                                    <w:top w:val="none" w:sz="0" w:space="0" w:color="auto"/>
                                    <w:left w:val="none" w:sz="0" w:space="0" w:color="auto"/>
                                    <w:bottom w:val="none" w:sz="0" w:space="0" w:color="auto"/>
                                    <w:right w:val="none" w:sz="0" w:space="0" w:color="auto"/>
                                  </w:divBdr>
                                </w:div>
                                <w:div w:id="235553698">
                                  <w:marLeft w:val="0"/>
                                  <w:marRight w:val="0"/>
                                  <w:marTop w:val="0"/>
                                  <w:marBottom w:val="0"/>
                                  <w:divBdr>
                                    <w:top w:val="none" w:sz="0" w:space="0" w:color="auto"/>
                                    <w:left w:val="none" w:sz="0" w:space="0" w:color="auto"/>
                                    <w:bottom w:val="none" w:sz="0" w:space="0" w:color="auto"/>
                                    <w:right w:val="none" w:sz="0" w:space="0" w:color="auto"/>
                                  </w:divBdr>
                                </w:div>
                                <w:div w:id="235553708">
                                  <w:marLeft w:val="0"/>
                                  <w:marRight w:val="0"/>
                                  <w:marTop w:val="0"/>
                                  <w:marBottom w:val="0"/>
                                  <w:divBdr>
                                    <w:top w:val="none" w:sz="0" w:space="0" w:color="auto"/>
                                    <w:left w:val="none" w:sz="0" w:space="0" w:color="auto"/>
                                    <w:bottom w:val="none" w:sz="0" w:space="0" w:color="auto"/>
                                    <w:right w:val="none" w:sz="0" w:space="0" w:color="auto"/>
                                  </w:divBdr>
                                </w:div>
                                <w:div w:id="235553720">
                                  <w:marLeft w:val="0"/>
                                  <w:marRight w:val="0"/>
                                  <w:marTop w:val="0"/>
                                  <w:marBottom w:val="0"/>
                                  <w:divBdr>
                                    <w:top w:val="none" w:sz="0" w:space="0" w:color="auto"/>
                                    <w:left w:val="none" w:sz="0" w:space="0" w:color="auto"/>
                                    <w:bottom w:val="none" w:sz="0" w:space="0" w:color="auto"/>
                                    <w:right w:val="none" w:sz="0" w:space="0" w:color="auto"/>
                                  </w:divBdr>
                                </w:div>
                                <w:div w:id="235553725">
                                  <w:marLeft w:val="0"/>
                                  <w:marRight w:val="0"/>
                                  <w:marTop w:val="0"/>
                                  <w:marBottom w:val="0"/>
                                  <w:divBdr>
                                    <w:top w:val="none" w:sz="0" w:space="0" w:color="auto"/>
                                    <w:left w:val="none" w:sz="0" w:space="0" w:color="auto"/>
                                    <w:bottom w:val="none" w:sz="0" w:space="0" w:color="auto"/>
                                    <w:right w:val="none" w:sz="0" w:space="0" w:color="auto"/>
                                  </w:divBdr>
                                </w:div>
                                <w:div w:id="235553726">
                                  <w:marLeft w:val="0"/>
                                  <w:marRight w:val="0"/>
                                  <w:marTop w:val="0"/>
                                  <w:marBottom w:val="0"/>
                                  <w:divBdr>
                                    <w:top w:val="none" w:sz="0" w:space="0" w:color="auto"/>
                                    <w:left w:val="none" w:sz="0" w:space="0" w:color="auto"/>
                                    <w:bottom w:val="none" w:sz="0" w:space="0" w:color="auto"/>
                                    <w:right w:val="none" w:sz="0" w:space="0" w:color="auto"/>
                                  </w:divBdr>
                                </w:div>
                                <w:div w:id="235553729">
                                  <w:marLeft w:val="0"/>
                                  <w:marRight w:val="0"/>
                                  <w:marTop w:val="0"/>
                                  <w:marBottom w:val="0"/>
                                  <w:divBdr>
                                    <w:top w:val="none" w:sz="0" w:space="0" w:color="auto"/>
                                    <w:left w:val="none" w:sz="0" w:space="0" w:color="auto"/>
                                    <w:bottom w:val="none" w:sz="0" w:space="0" w:color="auto"/>
                                    <w:right w:val="none" w:sz="0" w:space="0" w:color="auto"/>
                                  </w:divBdr>
                                </w:div>
                                <w:div w:id="235553738">
                                  <w:marLeft w:val="0"/>
                                  <w:marRight w:val="0"/>
                                  <w:marTop w:val="0"/>
                                  <w:marBottom w:val="0"/>
                                  <w:divBdr>
                                    <w:top w:val="none" w:sz="0" w:space="0" w:color="auto"/>
                                    <w:left w:val="none" w:sz="0" w:space="0" w:color="auto"/>
                                    <w:bottom w:val="none" w:sz="0" w:space="0" w:color="auto"/>
                                    <w:right w:val="none" w:sz="0" w:space="0" w:color="auto"/>
                                  </w:divBdr>
                                </w:div>
                                <w:div w:id="235553746">
                                  <w:marLeft w:val="0"/>
                                  <w:marRight w:val="0"/>
                                  <w:marTop w:val="0"/>
                                  <w:marBottom w:val="0"/>
                                  <w:divBdr>
                                    <w:top w:val="none" w:sz="0" w:space="0" w:color="auto"/>
                                    <w:left w:val="none" w:sz="0" w:space="0" w:color="auto"/>
                                    <w:bottom w:val="none" w:sz="0" w:space="0" w:color="auto"/>
                                    <w:right w:val="none" w:sz="0" w:space="0" w:color="auto"/>
                                  </w:divBdr>
                                </w:div>
                                <w:div w:id="235553753">
                                  <w:marLeft w:val="0"/>
                                  <w:marRight w:val="0"/>
                                  <w:marTop w:val="0"/>
                                  <w:marBottom w:val="0"/>
                                  <w:divBdr>
                                    <w:top w:val="none" w:sz="0" w:space="0" w:color="auto"/>
                                    <w:left w:val="none" w:sz="0" w:space="0" w:color="auto"/>
                                    <w:bottom w:val="none" w:sz="0" w:space="0" w:color="auto"/>
                                    <w:right w:val="none" w:sz="0" w:space="0" w:color="auto"/>
                                  </w:divBdr>
                                </w:div>
                                <w:div w:id="235553775">
                                  <w:marLeft w:val="0"/>
                                  <w:marRight w:val="0"/>
                                  <w:marTop w:val="0"/>
                                  <w:marBottom w:val="0"/>
                                  <w:divBdr>
                                    <w:top w:val="none" w:sz="0" w:space="0" w:color="auto"/>
                                    <w:left w:val="none" w:sz="0" w:space="0" w:color="auto"/>
                                    <w:bottom w:val="none" w:sz="0" w:space="0" w:color="auto"/>
                                    <w:right w:val="none" w:sz="0" w:space="0" w:color="auto"/>
                                  </w:divBdr>
                                </w:div>
                                <w:div w:id="235553777">
                                  <w:marLeft w:val="0"/>
                                  <w:marRight w:val="0"/>
                                  <w:marTop w:val="0"/>
                                  <w:marBottom w:val="0"/>
                                  <w:divBdr>
                                    <w:top w:val="none" w:sz="0" w:space="0" w:color="auto"/>
                                    <w:left w:val="none" w:sz="0" w:space="0" w:color="auto"/>
                                    <w:bottom w:val="none" w:sz="0" w:space="0" w:color="auto"/>
                                    <w:right w:val="none" w:sz="0" w:space="0" w:color="auto"/>
                                  </w:divBdr>
                                </w:div>
                                <w:div w:id="235553784">
                                  <w:marLeft w:val="0"/>
                                  <w:marRight w:val="0"/>
                                  <w:marTop w:val="0"/>
                                  <w:marBottom w:val="0"/>
                                  <w:divBdr>
                                    <w:top w:val="none" w:sz="0" w:space="0" w:color="auto"/>
                                    <w:left w:val="none" w:sz="0" w:space="0" w:color="auto"/>
                                    <w:bottom w:val="none" w:sz="0" w:space="0" w:color="auto"/>
                                    <w:right w:val="none" w:sz="0" w:space="0" w:color="auto"/>
                                  </w:divBdr>
                                </w:div>
                                <w:div w:id="235553788">
                                  <w:marLeft w:val="0"/>
                                  <w:marRight w:val="0"/>
                                  <w:marTop w:val="0"/>
                                  <w:marBottom w:val="0"/>
                                  <w:divBdr>
                                    <w:top w:val="none" w:sz="0" w:space="0" w:color="auto"/>
                                    <w:left w:val="none" w:sz="0" w:space="0" w:color="auto"/>
                                    <w:bottom w:val="none" w:sz="0" w:space="0" w:color="auto"/>
                                    <w:right w:val="none" w:sz="0" w:space="0" w:color="auto"/>
                                  </w:divBdr>
                                </w:div>
                                <w:div w:id="235553797">
                                  <w:marLeft w:val="0"/>
                                  <w:marRight w:val="0"/>
                                  <w:marTop w:val="0"/>
                                  <w:marBottom w:val="0"/>
                                  <w:divBdr>
                                    <w:top w:val="none" w:sz="0" w:space="0" w:color="auto"/>
                                    <w:left w:val="none" w:sz="0" w:space="0" w:color="auto"/>
                                    <w:bottom w:val="none" w:sz="0" w:space="0" w:color="auto"/>
                                    <w:right w:val="none" w:sz="0" w:space="0" w:color="auto"/>
                                  </w:divBdr>
                                </w:div>
                                <w:div w:id="235553799">
                                  <w:marLeft w:val="0"/>
                                  <w:marRight w:val="0"/>
                                  <w:marTop w:val="0"/>
                                  <w:marBottom w:val="0"/>
                                  <w:divBdr>
                                    <w:top w:val="none" w:sz="0" w:space="0" w:color="auto"/>
                                    <w:left w:val="none" w:sz="0" w:space="0" w:color="auto"/>
                                    <w:bottom w:val="none" w:sz="0" w:space="0" w:color="auto"/>
                                    <w:right w:val="none" w:sz="0" w:space="0" w:color="auto"/>
                                  </w:divBdr>
                                </w:div>
                                <w:div w:id="235553800">
                                  <w:marLeft w:val="0"/>
                                  <w:marRight w:val="0"/>
                                  <w:marTop w:val="0"/>
                                  <w:marBottom w:val="0"/>
                                  <w:divBdr>
                                    <w:top w:val="none" w:sz="0" w:space="0" w:color="auto"/>
                                    <w:left w:val="none" w:sz="0" w:space="0" w:color="auto"/>
                                    <w:bottom w:val="none" w:sz="0" w:space="0" w:color="auto"/>
                                    <w:right w:val="none" w:sz="0" w:space="0" w:color="auto"/>
                                  </w:divBdr>
                                </w:div>
                                <w:div w:id="235553802">
                                  <w:marLeft w:val="0"/>
                                  <w:marRight w:val="0"/>
                                  <w:marTop w:val="0"/>
                                  <w:marBottom w:val="0"/>
                                  <w:divBdr>
                                    <w:top w:val="none" w:sz="0" w:space="0" w:color="auto"/>
                                    <w:left w:val="none" w:sz="0" w:space="0" w:color="auto"/>
                                    <w:bottom w:val="none" w:sz="0" w:space="0" w:color="auto"/>
                                    <w:right w:val="none" w:sz="0" w:space="0" w:color="auto"/>
                                  </w:divBdr>
                                </w:div>
                                <w:div w:id="235553804">
                                  <w:marLeft w:val="0"/>
                                  <w:marRight w:val="0"/>
                                  <w:marTop w:val="0"/>
                                  <w:marBottom w:val="0"/>
                                  <w:divBdr>
                                    <w:top w:val="none" w:sz="0" w:space="0" w:color="auto"/>
                                    <w:left w:val="none" w:sz="0" w:space="0" w:color="auto"/>
                                    <w:bottom w:val="none" w:sz="0" w:space="0" w:color="auto"/>
                                    <w:right w:val="none" w:sz="0" w:space="0" w:color="auto"/>
                                  </w:divBdr>
                                </w:div>
                                <w:div w:id="235553823">
                                  <w:marLeft w:val="0"/>
                                  <w:marRight w:val="0"/>
                                  <w:marTop w:val="0"/>
                                  <w:marBottom w:val="0"/>
                                  <w:divBdr>
                                    <w:top w:val="none" w:sz="0" w:space="0" w:color="auto"/>
                                    <w:left w:val="none" w:sz="0" w:space="0" w:color="auto"/>
                                    <w:bottom w:val="none" w:sz="0" w:space="0" w:color="auto"/>
                                    <w:right w:val="none" w:sz="0" w:space="0" w:color="auto"/>
                                  </w:divBdr>
                                </w:div>
                                <w:div w:id="235553829">
                                  <w:marLeft w:val="0"/>
                                  <w:marRight w:val="0"/>
                                  <w:marTop w:val="0"/>
                                  <w:marBottom w:val="0"/>
                                  <w:divBdr>
                                    <w:top w:val="none" w:sz="0" w:space="0" w:color="auto"/>
                                    <w:left w:val="none" w:sz="0" w:space="0" w:color="auto"/>
                                    <w:bottom w:val="none" w:sz="0" w:space="0" w:color="auto"/>
                                    <w:right w:val="none" w:sz="0" w:space="0" w:color="auto"/>
                                  </w:divBdr>
                                </w:div>
                                <w:div w:id="235553832">
                                  <w:marLeft w:val="0"/>
                                  <w:marRight w:val="0"/>
                                  <w:marTop w:val="0"/>
                                  <w:marBottom w:val="0"/>
                                  <w:divBdr>
                                    <w:top w:val="none" w:sz="0" w:space="0" w:color="auto"/>
                                    <w:left w:val="none" w:sz="0" w:space="0" w:color="auto"/>
                                    <w:bottom w:val="none" w:sz="0" w:space="0" w:color="auto"/>
                                    <w:right w:val="none" w:sz="0" w:space="0" w:color="auto"/>
                                  </w:divBdr>
                                </w:div>
                                <w:div w:id="235553833">
                                  <w:marLeft w:val="0"/>
                                  <w:marRight w:val="0"/>
                                  <w:marTop w:val="0"/>
                                  <w:marBottom w:val="0"/>
                                  <w:divBdr>
                                    <w:top w:val="none" w:sz="0" w:space="0" w:color="auto"/>
                                    <w:left w:val="none" w:sz="0" w:space="0" w:color="auto"/>
                                    <w:bottom w:val="none" w:sz="0" w:space="0" w:color="auto"/>
                                    <w:right w:val="none" w:sz="0" w:space="0" w:color="auto"/>
                                  </w:divBdr>
                                </w:div>
                                <w:div w:id="235553838">
                                  <w:marLeft w:val="0"/>
                                  <w:marRight w:val="0"/>
                                  <w:marTop w:val="0"/>
                                  <w:marBottom w:val="0"/>
                                  <w:divBdr>
                                    <w:top w:val="none" w:sz="0" w:space="0" w:color="auto"/>
                                    <w:left w:val="none" w:sz="0" w:space="0" w:color="auto"/>
                                    <w:bottom w:val="none" w:sz="0" w:space="0" w:color="auto"/>
                                    <w:right w:val="none" w:sz="0" w:space="0" w:color="auto"/>
                                  </w:divBdr>
                                </w:div>
                                <w:div w:id="235553848">
                                  <w:marLeft w:val="0"/>
                                  <w:marRight w:val="0"/>
                                  <w:marTop w:val="0"/>
                                  <w:marBottom w:val="0"/>
                                  <w:divBdr>
                                    <w:top w:val="none" w:sz="0" w:space="0" w:color="auto"/>
                                    <w:left w:val="none" w:sz="0" w:space="0" w:color="auto"/>
                                    <w:bottom w:val="none" w:sz="0" w:space="0" w:color="auto"/>
                                    <w:right w:val="none" w:sz="0" w:space="0" w:color="auto"/>
                                  </w:divBdr>
                                </w:div>
                                <w:div w:id="235553854">
                                  <w:marLeft w:val="0"/>
                                  <w:marRight w:val="0"/>
                                  <w:marTop w:val="0"/>
                                  <w:marBottom w:val="0"/>
                                  <w:divBdr>
                                    <w:top w:val="none" w:sz="0" w:space="0" w:color="auto"/>
                                    <w:left w:val="none" w:sz="0" w:space="0" w:color="auto"/>
                                    <w:bottom w:val="none" w:sz="0" w:space="0" w:color="auto"/>
                                    <w:right w:val="none" w:sz="0" w:space="0" w:color="auto"/>
                                  </w:divBdr>
                                </w:div>
                                <w:div w:id="235553859">
                                  <w:marLeft w:val="0"/>
                                  <w:marRight w:val="0"/>
                                  <w:marTop w:val="0"/>
                                  <w:marBottom w:val="0"/>
                                  <w:divBdr>
                                    <w:top w:val="none" w:sz="0" w:space="0" w:color="auto"/>
                                    <w:left w:val="none" w:sz="0" w:space="0" w:color="auto"/>
                                    <w:bottom w:val="none" w:sz="0" w:space="0" w:color="auto"/>
                                    <w:right w:val="none" w:sz="0" w:space="0" w:color="auto"/>
                                  </w:divBdr>
                                </w:div>
                                <w:div w:id="235553864">
                                  <w:marLeft w:val="0"/>
                                  <w:marRight w:val="0"/>
                                  <w:marTop w:val="0"/>
                                  <w:marBottom w:val="0"/>
                                  <w:divBdr>
                                    <w:top w:val="none" w:sz="0" w:space="0" w:color="auto"/>
                                    <w:left w:val="none" w:sz="0" w:space="0" w:color="auto"/>
                                    <w:bottom w:val="none" w:sz="0" w:space="0" w:color="auto"/>
                                    <w:right w:val="none" w:sz="0" w:space="0" w:color="auto"/>
                                  </w:divBdr>
                                </w:div>
                                <w:div w:id="235553868">
                                  <w:marLeft w:val="0"/>
                                  <w:marRight w:val="0"/>
                                  <w:marTop w:val="0"/>
                                  <w:marBottom w:val="0"/>
                                  <w:divBdr>
                                    <w:top w:val="none" w:sz="0" w:space="0" w:color="auto"/>
                                    <w:left w:val="none" w:sz="0" w:space="0" w:color="auto"/>
                                    <w:bottom w:val="none" w:sz="0" w:space="0" w:color="auto"/>
                                    <w:right w:val="none" w:sz="0" w:space="0" w:color="auto"/>
                                  </w:divBdr>
                                </w:div>
                                <w:div w:id="235553876">
                                  <w:marLeft w:val="0"/>
                                  <w:marRight w:val="0"/>
                                  <w:marTop w:val="0"/>
                                  <w:marBottom w:val="0"/>
                                  <w:divBdr>
                                    <w:top w:val="none" w:sz="0" w:space="0" w:color="auto"/>
                                    <w:left w:val="none" w:sz="0" w:space="0" w:color="auto"/>
                                    <w:bottom w:val="none" w:sz="0" w:space="0" w:color="auto"/>
                                    <w:right w:val="none" w:sz="0" w:space="0" w:color="auto"/>
                                  </w:divBdr>
                                </w:div>
                                <w:div w:id="235553879">
                                  <w:marLeft w:val="0"/>
                                  <w:marRight w:val="0"/>
                                  <w:marTop w:val="0"/>
                                  <w:marBottom w:val="0"/>
                                  <w:divBdr>
                                    <w:top w:val="none" w:sz="0" w:space="0" w:color="auto"/>
                                    <w:left w:val="none" w:sz="0" w:space="0" w:color="auto"/>
                                    <w:bottom w:val="none" w:sz="0" w:space="0" w:color="auto"/>
                                    <w:right w:val="none" w:sz="0" w:space="0" w:color="auto"/>
                                  </w:divBdr>
                                </w:div>
                                <w:div w:id="235553880">
                                  <w:marLeft w:val="0"/>
                                  <w:marRight w:val="0"/>
                                  <w:marTop w:val="0"/>
                                  <w:marBottom w:val="0"/>
                                  <w:divBdr>
                                    <w:top w:val="none" w:sz="0" w:space="0" w:color="auto"/>
                                    <w:left w:val="none" w:sz="0" w:space="0" w:color="auto"/>
                                    <w:bottom w:val="none" w:sz="0" w:space="0" w:color="auto"/>
                                    <w:right w:val="none" w:sz="0" w:space="0" w:color="auto"/>
                                  </w:divBdr>
                                </w:div>
                                <w:div w:id="235553889">
                                  <w:marLeft w:val="0"/>
                                  <w:marRight w:val="0"/>
                                  <w:marTop w:val="0"/>
                                  <w:marBottom w:val="0"/>
                                  <w:divBdr>
                                    <w:top w:val="none" w:sz="0" w:space="0" w:color="auto"/>
                                    <w:left w:val="none" w:sz="0" w:space="0" w:color="auto"/>
                                    <w:bottom w:val="none" w:sz="0" w:space="0" w:color="auto"/>
                                    <w:right w:val="none" w:sz="0" w:space="0" w:color="auto"/>
                                  </w:divBdr>
                                </w:div>
                                <w:div w:id="235553898">
                                  <w:marLeft w:val="0"/>
                                  <w:marRight w:val="0"/>
                                  <w:marTop w:val="0"/>
                                  <w:marBottom w:val="0"/>
                                  <w:divBdr>
                                    <w:top w:val="none" w:sz="0" w:space="0" w:color="auto"/>
                                    <w:left w:val="none" w:sz="0" w:space="0" w:color="auto"/>
                                    <w:bottom w:val="none" w:sz="0" w:space="0" w:color="auto"/>
                                    <w:right w:val="none" w:sz="0" w:space="0" w:color="auto"/>
                                  </w:divBdr>
                                </w:div>
                                <w:div w:id="235553903">
                                  <w:marLeft w:val="0"/>
                                  <w:marRight w:val="0"/>
                                  <w:marTop w:val="0"/>
                                  <w:marBottom w:val="0"/>
                                  <w:divBdr>
                                    <w:top w:val="none" w:sz="0" w:space="0" w:color="auto"/>
                                    <w:left w:val="none" w:sz="0" w:space="0" w:color="auto"/>
                                    <w:bottom w:val="none" w:sz="0" w:space="0" w:color="auto"/>
                                    <w:right w:val="none" w:sz="0" w:space="0" w:color="auto"/>
                                  </w:divBdr>
                                </w:div>
                                <w:div w:id="235553913">
                                  <w:marLeft w:val="0"/>
                                  <w:marRight w:val="0"/>
                                  <w:marTop w:val="0"/>
                                  <w:marBottom w:val="0"/>
                                  <w:divBdr>
                                    <w:top w:val="none" w:sz="0" w:space="0" w:color="auto"/>
                                    <w:left w:val="none" w:sz="0" w:space="0" w:color="auto"/>
                                    <w:bottom w:val="none" w:sz="0" w:space="0" w:color="auto"/>
                                    <w:right w:val="none" w:sz="0" w:space="0" w:color="auto"/>
                                  </w:divBdr>
                                </w:div>
                                <w:div w:id="235553916">
                                  <w:marLeft w:val="0"/>
                                  <w:marRight w:val="0"/>
                                  <w:marTop w:val="0"/>
                                  <w:marBottom w:val="0"/>
                                  <w:divBdr>
                                    <w:top w:val="none" w:sz="0" w:space="0" w:color="auto"/>
                                    <w:left w:val="none" w:sz="0" w:space="0" w:color="auto"/>
                                    <w:bottom w:val="none" w:sz="0" w:space="0" w:color="auto"/>
                                    <w:right w:val="none" w:sz="0" w:space="0" w:color="auto"/>
                                  </w:divBdr>
                                </w:div>
                                <w:div w:id="235553917">
                                  <w:marLeft w:val="0"/>
                                  <w:marRight w:val="0"/>
                                  <w:marTop w:val="0"/>
                                  <w:marBottom w:val="0"/>
                                  <w:divBdr>
                                    <w:top w:val="none" w:sz="0" w:space="0" w:color="auto"/>
                                    <w:left w:val="none" w:sz="0" w:space="0" w:color="auto"/>
                                    <w:bottom w:val="none" w:sz="0" w:space="0" w:color="auto"/>
                                    <w:right w:val="none" w:sz="0" w:space="0" w:color="auto"/>
                                  </w:divBdr>
                                </w:div>
                                <w:div w:id="235553921">
                                  <w:marLeft w:val="0"/>
                                  <w:marRight w:val="0"/>
                                  <w:marTop w:val="0"/>
                                  <w:marBottom w:val="0"/>
                                  <w:divBdr>
                                    <w:top w:val="none" w:sz="0" w:space="0" w:color="auto"/>
                                    <w:left w:val="none" w:sz="0" w:space="0" w:color="auto"/>
                                    <w:bottom w:val="none" w:sz="0" w:space="0" w:color="auto"/>
                                    <w:right w:val="none" w:sz="0" w:space="0" w:color="auto"/>
                                  </w:divBdr>
                                </w:div>
                                <w:div w:id="235553927">
                                  <w:marLeft w:val="0"/>
                                  <w:marRight w:val="0"/>
                                  <w:marTop w:val="0"/>
                                  <w:marBottom w:val="0"/>
                                  <w:divBdr>
                                    <w:top w:val="none" w:sz="0" w:space="0" w:color="auto"/>
                                    <w:left w:val="none" w:sz="0" w:space="0" w:color="auto"/>
                                    <w:bottom w:val="none" w:sz="0" w:space="0" w:color="auto"/>
                                    <w:right w:val="none" w:sz="0" w:space="0" w:color="auto"/>
                                  </w:divBdr>
                                </w:div>
                                <w:div w:id="235553928">
                                  <w:marLeft w:val="0"/>
                                  <w:marRight w:val="0"/>
                                  <w:marTop w:val="0"/>
                                  <w:marBottom w:val="0"/>
                                  <w:divBdr>
                                    <w:top w:val="none" w:sz="0" w:space="0" w:color="auto"/>
                                    <w:left w:val="none" w:sz="0" w:space="0" w:color="auto"/>
                                    <w:bottom w:val="none" w:sz="0" w:space="0" w:color="auto"/>
                                    <w:right w:val="none" w:sz="0" w:space="0" w:color="auto"/>
                                  </w:divBdr>
                                </w:div>
                                <w:div w:id="235553933">
                                  <w:marLeft w:val="0"/>
                                  <w:marRight w:val="0"/>
                                  <w:marTop w:val="0"/>
                                  <w:marBottom w:val="0"/>
                                  <w:divBdr>
                                    <w:top w:val="none" w:sz="0" w:space="0" w:color="auto"/>
                                    <w:left w:val="none" w:sz="0" w:space="0" w:color="auto"/>
                                    <w:bottom w:val="none" w:sz="0" w:space="0" w:color="auto"/>
                                    <w:right w:val="none" w:sz="0" w:space="0" w:color="auto"/>
                                  </w:divBdr>
                                </w:div>
                                <w:div w:id="235553948">
                                  <w:marLeft w:val="0"/>
                                  <w:marRight w:val="0"/>
                                  <w:marTop w:val="0"/>
                                  <w:marBottom w:val="0"/>
                                  <w:divBdr>
                                    <w:top w:val="none" w:sz="0" w:space="0" w:color="auto"/>
                                    <w:left w:val="none" w:sz="0" w:space="0" w:color="auto"/>
                                    <w:bottom w:val="none" w:sz="0" w:space="0" w:color="auto"/>
                                    <w:right w:val="none" w:sz="0" w:space="0" w:color="auto"/>
                                  </w:divBdr>
                                </w:div>
                                <w:div w:id="235553950">
                                  <w:marLeft w:val="0"/>
                                  <w:marRight w:val="0"/>
                                  <w:marTop w:val="0"/>
                                  <w:marBottom w:val="0"/>
                                  <w:divBdr>
                                    <w:top w:val="none" w:sz="0" w:space="0" w:color="auto"/>
                                    <w:left w:val="none" w:sz="0" w:space="0" w:color="auto"/>
                                    <w:bottom w:val="none" w:sz="0" w:space="0" w:color="auto"/>
                                    <w:right w:val="none" w:sz="0" w:space="0" w:color="auto"/>
                                  </w:divBdr>
                                </w:div>
                                <w:div w:id="235553953">
                                  <w:marLeft w:val="0"/>
                                  <w:marRight w:val="0"/>
                                  <w:marTop w:val="0"/>
                                  <w:marBottom w:val="0"/>
                                  <w:divBdr>
                                    <w:top w:val="none" w:sz="0" w:space="0" w:color="auto"/>
                                    <w:left w:val="none" w:sz="0" w:space="0" w:color="auto"/>
                                    <w:bottom w:val="none" w:sz="0" w:space="0" w:color="auto"/>
                                    <w:right w:val="none" w:sz="0" w:space="0" w:color="auto"/>
                                  </w:divBdr>
                                </w:div>
                                <w:div w:id="235553955">
                                  <w:marLeft w:val="0"/>
                                  <w:marRight w:val="0"/>
                                  <w:marTop w:val="0"/>
                                  <w:marBottom w:val="0"/>
                                  <w:divBdr>
                                    <w:top w:val="none" w:sz="0" w:space="0" w:color="auto"/>
                                    <w:left w:val="none" w:sz="0" w:space="0" w:color="auto"/>
                                    <w:bottom w:val="none" w:sz="0" w:space="0" w:color="auto"/>
                                    <w:right w:val="none" w:sz="0" w:space="0" w:color="auto"/>
                                  </w:divBdr>
                                </w:div>
                                <w:div w:id="235553972">
                                  <w:marLeft w:val="0"/>
                                  <w:marRight w:val="0"/>
                                  <w:marTop w:val="0"/>
                                  <w:marBottom w:val="0"/>
                                  <w:divBdr>
                                    <w:top w:val="none" w:sz="0" w:space="0" w:color="auto"/>
                                    <w:left w:val="none" w:sz="0" w:space="0" w:color="auto"/>
                                    <w:bottom w:val="none" w:sz="0" w:space="0" w:color="auto"/>
                                    <w:right w:val="none" w:sz="0" w:space="0" w:color="auto"/>
                                  </w:divBdr>
                                </w:div>
                                <w:div w:id="235553975">
                                  <w:marLeft w:val="0"/>
                                  <w:marRight w:val="0"/>
                                  <w:marTop w:val="0"/>
                                  <w:marBottom w:val="0"/>
                                  <w:divBdr>
                                    <w:top w:val="none" w:sz="0" w:space="0" w:color="auto"/>
                                    <w:left w:val="none" w:sz="0" w:space="0" w:color="auto"/>
                                    <w:bottom w:val="none" w:sz="0" w:space="0" w:color="auto"/>
                                    <w:right w:val="none" w:sz="0" w:space="0" w:color="auto"/>
                                  </w:divBdr>
                                </w:div>
                                <w:div w:id="235553979">
                                  <w:marLeft w:val="0"/>
                                  <w:marRight w:val="0"/>
                                  <w:marTop w:val="0"/>
                                  <w:marBottom w:val="0"/>
                                  <w:divBdr>
                                    <w:top w:val="none" w:sz="0" w:space="0" w:color="auto"/>
                                    <w:left w:val="none" w:sz="0" w:space="0" w:color="auto"/>
                                    <w:bottom w:val="none" w:sz="0" w:space="0" w:color="auto"/>
                                    <w:right w:val="none" w:sz="0" w:space="0" w:color="auto"/>
                                  </w:divBdr>
                                </w:div>
                                <w:div w:id="235553981">
                                  <w:marLeft w:val="0"/>
                                  <w:marRight w:val="0"/>
                                  <w:marTop w:val="0"/>
                                  <w:marBottom w:val="0"/>
                                  <w:divBdr>
                                    <w:top w:val="none" w:sz="0" w:space="0" w:color="auto"/>
                                    <w:left w:val="none" w:sz="0" w:space="0" w:color="auto"/>
                                    <w:bottom w:val="none" w:sz="0" w:space="0" w:color="auto"/>
                                    <w:right w:val="none" w:sz="0" w:space="0" w:color="auto"/>
                                  </w:divBdr>
                                </w:div>
                                <w:div w:id="235553988">
                                  <w:marLeft w:val="0"/>
                                  <w:marRight w:val="0"/>
                                  <w:marTop w:val="0"/>
                                  <w:marBottom w:val="0"/>
                                  <w:divBdr>
                                    <w:top w:val="none" w:sz="0" w:space="0" w:color="auto"/>
                                    <w:left w:val="none" w:sz="0" w:space="0" w:color="auto"/>
                                    <w:bottom w:val="none" w:sz="0" w:space="0" w:color="auto"/>
                                    <w:right w:val="none" w:sz="0" w:space="0" w:color="auto"/>
                                  </w:divBdr>
                                </w:div>
                                <w:div w:id="235553989">
                                  <w:marLeft w:val="0"/>
                                  <w:marRight w:val="0"/>
                                  <w:marTop w:val="0"/>
                                  <w:marBottom w:val="0"/>
                                  <w:divBdr>
                                    <w:top w:val="none" w:sz="0" w:space="0" w:color="auto"/>
                                    <w:left w:val="none" w:sz="0" w:space="0" w:color="auto"/>
                                    <w:bottom w:val="none" w:sz="0" w:space="0" w:color="auto"/>
                                    <w:right w:val="none" w:sz="0" w:space="0" w:color="auto"/>
                                  </w:divBdr>
                                </w:div>
                                <w:div w:id="235553990">
                                  <w:marLeft w:val="0"/>
                                  <w:marRight w:val="0"/>
                                  <w:marTop w:val="0"/>
                                  <w:marBottom w:val="0"/>
                                  <w:divBdr>
                                    <w:top w:val="none" w:sz="0" w:space="0" w:color="auto"/>
                                    <w:left w:val="none" w:sz="0" w:space="0" w:color="auto"/>
                                    <w:bottom w:val="none" w:sz="0" w:space="0" w:color="auto"/>
                                    <w:right w:val="none" w:sz="0" w:space="0" w:color="auto"/>
                                  </w:divBdr>
                                </w:div>
                                <w:div w:id="235553992">
                                  <w:marLeft w:val="0"/>
                                  <w:marRight w:val="0"/>
                                  <w:marTop w:val="0"/>
                                  <w:marBottom w:val="0"/>
                                  <w:divBdr>
                                    <w:top w:val="none" w:sz="0" w:space="0" w:color="auto"/>
                                    <w:left w:val="none" w:sz="0" w:space="0" w:color="auto"/>
                                    <w:bottom w:val="none" w:sz="0" w:space="0" w:color="auto"/>
                                    <w:right w:val="none" w:sz="0" w:space="0" w:color="auto"/>
                                  </w:divBdr>
                                </w:div>
                                <w:div w:id="235553998">
                                  <w:marLeft w:val="0"/>
                                  <w:marRight w:val="0"/>
                                  <w:marTop w:val="0"/>
                                  <w:marBottom w:val="0"/>
                                  <w:divBdr>
                                    <w:top w:val="none" w:sz="0" w:space="0" w:color="auto"/>
                                    <w:left w:val="none" w:sz="0" w:space="0" w:color="auto"/>
                                    <w:bottom w:val="none" w:sz="0" w:space="0" w:color="auto"/>
                                    <w:right w:val="none" w:sz="0" w:space="0" w:color="auto"/>
                                  </w:divBdr>
                                </w:div>
                                <w:div w:id="235554000">
                                  <w:marLeft w:val="0"/>
                                  <w:marRight w:val="0"/>
                                  <w:marTop w:val="0"/>
                                  <w:marBottom w:val="0"/>
                                  <w:divBdr>
                                    <w:top w:val="none" w:sz="0" w:space="0" w:color="auto"/>
                                    <w:left w:val="none" w:sz="0" w:space="0" w:color="auto"/>
                                    <w:bottom w:val="none" w:sz="0" w:space="0" w:color="auto"/>
                                    <w:right w:val="none" w:sz="0" w:space="0" w:color="auto"/>
                                  </w:divBdr>
                                </w:div>
                                <w:div w:id="235554002">
                                  <w:marLeft w:val="0"/>
                                  <w:marRight w:val="0"/>
                                  <w:marTop w:val="0"/>
                                  <w:marBottom w:val="0"/>
                                  <w:divBdr>
                                    <w:top w:val="none" w:sz="0" w:space="0" w:color="auto"/>
                                    <w:left w:val="none" w:sz="0" w:space="0" w:color="auto"/>
                                    <w:bottom w:val="none" w:sz="0" w:space="0" w:color="auto"/>
                                    <w:right w:val="none" w:sz="0" w:space="0" w:color="auto"/>
                                  </w:divBdr>
                                </w:div>
                                <w:div w:id="235554009">
                                  <w:marLeft w:val="0"/>
                                  <w:marRight w:val="0"/>
                                  <w:marTop w:val="0"/>
                                  <w:marBottom w:val="0"/>
                                  <w:divBdr>
                                    <w:top w:val="none" w:sz="0" w:space="0" w:color="auto"/>
                                    <w:left w:val="none" w:sz="0" w:space="0" w:color="auto"/>
                                    <w:bottom w:val="none" w:sz="0" w:space="0" w:color="auto"/>
                                    <w:right w:val="none" w:sz="0" w:space="0" w:color="auto"/>
                                  </w:divBdr>
                                </w:div>
                                <w:div w:id="235554015">
                                  <w:marLeft w:val="0"/>
                                  <w:marRight w:val="0"/>
                                  <w:marTop w:val="0"/>
                                  <w:marBottom w:val="0"/>
                                  <w:divBdr>
                                    <w:top w:val="none" w:sz="0" w:space="0" w:color="auto"/>
                                    <w:left w:val="none" w:sz="0" w:space="0" w:color="auto"/>
                                    <w:bottom w:val="none" w:sz="0" w:space="0" w:color="auto"/>
                                    <w:right w:val="none" w:sz="0" w:space="0" w:color="auto"/>
                                  </w:divBdr>
                                </w:div>
                                <w:div w:id="235554016">
                                  <w:marLeft w:val="0"/>
                                  <w:marRight w:val="0"/>
                                  <w:marTop w:val="0"/>
                                  <w:marBottom w:val="0"/>
                                  <w:divBdr>
                                    <w:top w:val="none" w:sz="0" w:space="0" w:color="auto"/>
                                    <w:left w:val="none" w:sz="0" w:space="0" w:color="auto"/>
                                    <w:bottom w:val="none" w:sz="0" w:space="0" w:color="auto"/>
                                    <w:right w:val="none" w:sz="0" w:space="0" w:color="auto"/>
                                  </w:divBdr>
                                </w:div>
                                <w:div w:id="235554020">
                                  <w:marLeft w:val="0"/>
                                  <w:marRight w:val="0"/>
                                  <w:marTop w:val="0"/>
                                  <w:marBottom w:val="0"/>
                                  <w:divBdr>
                                    <w:top w:val="none" w:sz="0" w:space="0" w:color="auto"/>
                                    <w:left w:val="none" w:sz="0" w:space="0" w:color="auto"/>
                                    <w:bottom w:val="none" w:sz="0" w:space="0" w:color="auto"/>
                                    <w:right w:val="none" w:sz="0" w:space="0" w:color="auto"/>
                                  </w:divBdr>
                                </w:div>
                                <w:div w:id="235554022">
                                  <w:marLeft w:val="0"/>
                                  <w:marRight w:val="0"/>
                                  <w:marTop w:val="0"/>
                                  <w:marBottom w:val="0"/>
                                  <w:divBdr>
                                    <w:top w:val="none" w:sz="0" w:space="0" w:color="auto"/>
                                    <w:left w:val="none" w:sz="0" w:space="0" w:color="auto"/>
                                    <w:bottom w:val="none" w:sz="0" w:space="0" w:color="auto"/>
                                    <w:right w:val="none" w:sz="0" w:space="0" w:color="auto"/>
                                  </w:divBdr>
                                </w:div>
                                <w:div w:id="235554030">
                                  <w:marLeft w:val="0"/>
                                  <w:marRight w:val="0"/>
                                  <w:marTop w:val="0"/>
                                  <w:marBottom w:val="0"/>
                                  <w:divBdr>
                                    <w:top w:val="none" w:sz="0" w:space="0" w:color="auto"/>
                                    <w:left w:val="none" w:sz="0" w:space="0" w:color="auto"/>
                                    <w:bottom w:val="none" w:sz="0" w:space="0" w:color="auto"/>
                                    <w:right w:val="none" w:sz="0" w:space="0" w:color="auto"/>
                                  </w:divBdr>
                                </w:div>
                                <w:div w:id="235554037">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5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3926">
      <w:marLeft w:val="0"/>
      <w:marRight w:val="0"/>
      <w:marTop w:val="0"/>
      <w:marBottom w:val="0"/>
      <w:divBdr>
        <w:top w:val="none" w:sz="0" w:space="0" w:color="auto"/>
        <w:left w:val="none" w:sz="0" w:space="0" w:color="auto"/>
        <w:bottom w:val="none" w:sz="0" w:space="0" w:color="auto"/>
        <w:right w:val="none" w:sz="0" w:space="0" w:color="auto"/>
      </w:divBdr>
      <w:divsChild>
        <w:div w:id="235553518">
          <w:marLeft w:val="0"/>
          <w:marRight w:val="0"/>
          <w:marTop w:val="0"/>
          <w:marBottom w:val="0"/>
          <w:divBdr>
            <w:top w:val="none" w:sz="0" w:space="0" w:color="auto"/>
            <w:left w:val="none" w:sz="0" w:space="0" w:color="auto"/>
            <w:bottom w:val="none" w:sz="0" w:space="0" w:color="auto"/>
            <w:right w:val="none" w:sz="0" w:space="0" w:color="auto"/>
          </w:divBdr>
          <w:divsChild>
            <w:div w:id="235554031">
              <w:marLeft w:val="0"/>
              <w:marRight w:val="0"/>
              <w:marTop w:val="0"/>
              <w:marBottom w:val="0"/>
              <w:divBdr>
                <w:top w:val="none" w:sz="0" w:space="0" w:color="auto"/>
                <w:left w:val="none" w:sz="0" w:space="0" w:color="auto"/>
                <w:bottom w:val="none" w:sz="0" w:space="0" w:color="auto"/>
                <w:right w:val="none" w:sz="0" w:space="0" w:color="auto"/>
              </w:divBdr>
              <w:divsChild>
                <w:div w:id="235553522">
                  <w:marLeft w:val="0"/>
                  <w:marRight w:val="0"/>
                  <w:marTop w:val="0"/>
                  <w:marBottom w:val="0"/>
                  <w:divBdr>
                    <w:top w:val="none" w:sz="0" w:space="0" w:color="auto"/>
                    <w:left w:val="none" w:sz="0" w:space="0" w:color="auto"/>
                    <w:bottom w:val="none" w:sz="0" w:space="0" w:color="auto"/>
                    <w:right w:val="none" w:sz="0" w:space="0" w:color="auto"/>
                  </w:divBdr>
                </w:div>
                <w:div w:id="235553526">
                  <w:marLeft w:val="0"/>
                  <w:marRight w:val="0"/>
                  <w:marTop w:val="0"/>
                  <w:marBottom w:val="0"/>
                  <w:divBdr>
                    <w:top w:val="none" w:sz="0" w:space="0" w:color="auto"/>
                    <w:left w:val="none" w:sz="0" w:space="0" w:color="auto"/>
                    <w:bottom w:val="none" w:sz="0" w:space="0" w:color="auto"/>
                    <w:right w:val="none" w:sz="0" w:space="0" w:color="auto"/>
                  </w:divBdr>
                </w:div>
                <w:div w:id="235553543">
                  <w:marLeft w:val="0"/>
                  <w:marRight w:val="0"/>
                  <w:marTop w:val="0"/>
                  <w:marBottom w:val="0"/>
                  <w:divBdr>
                    <w:top w:val="none" w:sz="0" w:space="0" w:color="auto"/>
                    <w:left w:val="none" w:sz="0" w:space="0" w:color="auto"/>
                    <w:bottom w:val="none" w:sz="0" w:space="0" w:color="auto"/>
                    <w:right w:val="none" w:sz="0" w:space="0" w:color="auto"/>
                  </w:divBdr>
                </w:div>
                <w:div w:id="235553558">
                  <w:marLeft w:val="0"/>
                  <w:marRight w:val="0"/>
                  <w:marTop w:val="0"/>
                  <w:marBottom w:val="0"/>
                  <w:divBdr>
                    <w:top w:val="none" w:sz="0" w:space="0" w:color="auto"/>
                    <w:left w:val="none" w:sz="0" w:space="0" w:color="auto"/>
                    <w:bottom w:val="none" w:sz="0" w:space="0" w:color="auto"/>
                    <w:right w:val="none" w:sz="0" w:space="0" w:color="auto"/>
                  </w:divBdr>
                </w:div>
                <w:div w:id="235553570">
                  <w:marLeft w:val="0"/>
                  <w:marRight w:val="0"/>
                  <w:marTop w:val="0"/>
                  <w:marBottom w:val="0"/>
                  <w:divBdr>
                    <w:top w:val="none" w:sz="0" w:space="0" w:color="auto"/>
                    <w:left w:val="none" w:sz="0" w:space="0" w:color="auto"/>
                    <w:bottom w:val="none" w:sz="0" w:space="0" w:color="auto"/>
                    <w:right w:val="none" w:sz="0" w:space="0" w:color="auto"/>
                  </w:divBdr>
                </w:div>
                <w:div w:id="235553591">
                  <w:marLeft w:val="0"/>
                  <w:marRight w:val="0"/>
                  <w:marTop w:val="0"/>
                  <w:marBottom w:val="0"/>
                  <w:divBdr>
                    <w:top w:val="none" w:sz="0" w:space="0" w:color="auto"/>
                    <w:left w:val="none" w:sz="0" w:space="0" w:color="auto"/>
                    <w:bottom w:val="none" w:sz="0" w:space="0" w:color="auto"/>
                    <w:right w:val="none" w:sz="0" w:space="0" w:color="auto"/>
                  </w:divBdr>
                </w:div>
                <w:div w:id="235553610">
                  <w:marLeft w:val="0"/>
                  <w:marRight w:val="0"/>
                  <w:marTop w:val="0"/>
                  <w:marBottom w:val="0"/>
                  <w:divBdr>
                    <w:top w:val="none" w:sz="0" w:space="0" w:color="auto"/>
                    <w:left w:val="none" w:sz="0" w:space="0" w:color="auto"/>
                    <w:bottom w:val="none" w:sz="0" w:space="0" w:color="auto"/>
                    <w:right w:val="none" w:sz="0" w:space="0" w:color="auto"/>
                  </w:divBdr>
                </w:div>
                <w:div w:id="235553612">
                  <w:marLeft w:val="0"/>
                  <w:marRight w:val="0"/>
                  <w:marTop w:val="0"/>
                  <w:marBottom w:val="0"/>
                  <w:divBdr>
                    <w:top w:val="none" w:sz="0" w:space="0" w:color="auto"/>
                    <w:left w:val="none" w:sz="0" w:space="0" w:color="auto"/>
                    <w:bottom w:val="none" w:sz="0" w:space="0" w:color="auto"/>
                    <w:right w:val="none" w:sz="0" w:space="0" w:color="auto"/>
                  </w:divBdr>
                </w:div>
                <w:div w:id="235553626">
                  <w:marLeft w:val="0"/>
                  <w:marRight w:val="0"/>
                  <w:marTop w:val="0"/>
                  <w:marBottom w:val="0"/>
                  <w:divBdr>
                    <w:top w:val="none" w:sz="0" w:space="0" w:color="auto"/>
                    <w:left w:val="none" w:sz="0" w:space="0" w:color="auto"/>
                    <w:bottom w:val="none" w:sz="0" w:space="0" w:color="auto"/>
                    <w:right w:val="none" w:sz="0" w:space="0" w:color="auto"/>
                  </w:divBdr>
                </w:div>
                <w:div w:id="235553632">
                  <w:marLeft w:val="0"/>
                  <w:marRight w:val="0"/>
                  <w:marTop w:val="0"/>
                  <w:marBottom w:val="0"/>
                  <w:divBdr>
                    <w:top w:val="none" w:sz="0" w:space="0" w:color="auto"/>
                    <w:left w:val="none" w:sz="0" w:space="0" w:color="auto"/>
                    <w:bottom w:val="none" w:sz="0" w:space="0" w:color="auto"/>
                    <w:right w:val="none" w:sz="0" w:space="0" w:color="auto"/>
                  </w:divBdr>
                </w:div>
                <w:div w:id="235553641">
                  <w:marLeft w:val="0"/>
                  <w:marRight w:val="0"/>
                  <w:marTop w:val="0"/>
                  <w:marBottom w:val="0"/>
                  <w:divBdr>
                    <w:top w:val="none" w:sz="0" w:space="0" w:color="auto"/>
                    <w:left w:val="none" w:sz="0" w:space="0" w:color="auto"/>
                    <w:bottom w:val="none" w:sz="0" w:space="0" w:color="auto"/>
                    <w:right w:val="none" w:sz="0" w:space="0" w:color="auto"/>
                  </w:divBdr>
                </w:div>
                <w:div w:id="235553646">
                  <w:marLeft w:val="0"/>
                  <w:marRight w:val="0"/>
                  <w:marTop w:val="0"/>
                  <w:marBottom w:val="0"/>
                  <w:divBdr>
                    <w:top w:val="none" w:sz="0" w:space="0" w:color="auto"/>
                    <w:left w:val="none" w:sz="0" w:space="0" w:color="auto"/>
                    <w:bottom w:val="none" w:sz="0" w:space="0" w:color="auto"/>
                    <w:right w:val="none" w:sz="0" w:space="0" w:color="auto"/>
                  </w:divBdr>
                </w:div>
                <w:div w:id="235553655">
                  <w:marLeft w:val="0"/>
                  <w:marRight w:val="0"/>
                  <w:marTop w:val="0"/>
                  <w:marBottom w:val="0"/>
                  <w:divBdr>
                    <w:top w:val="none" w:sz="0" w:space="0" w:color="auto"/>
                    <w:left w:val="none" w:sz="0" w:space="0" w:color="auto"/>
                    <w:bottom w:val="none" w:sz="0" w:space="0" w:color="auto"/>
                    <w:right w:val="none" w:sz="0" w:space="0" w:color="auto"/>
                  </w:divBdr>
                </w:div>
                <w:div w:id="235553663">
                  <w:marLeft w:val="0"/>
                  <w:marRight w:val="0"/>
                  <w:marTop w:val="0"/>
                  <w:marBottom w:val="0"/>
                  <w:divBdr>
                    <w:top w:val="none" w:sz="0" w:space="0" w:color="auto"/>
                    <w:left w:val="none" w:sz="0" w:space="0" w:color="auto"/>
                    <w:bottom w:val="none" w:sz="0" w:space="0" w:color="auto"/>
                    <w:right w:val="none" w:sz="0" w:space="0" w:color="auto"/>
                  </w:divBdr>
                </w:div>
                <w:div w:id="235553668">
                  <w:marLeft w:val="0"/>
                  <w:marRight w:val="0"/>
                  <w:marTop w:val="0"/>
                  <w:marBottom w:val="0"/>
                  <w:divBdr>
                    <w:top w:val="none" w:sz="0" w:space="0" w:color="auto"/>
                    <w:left w:val="none" w:sz="0" w:space="0" w:color="auto"/>
                    <w:bottom w:val="none" w:sz="0" w:space="0" w:color="auto"/>
                    <w:right w:val="none" w:sz="0" w:space="0" w:color="auto"/>
                  </w:divBdr>
                </w:div>
                <w:div w:id="235553684">
                  <w:marLeft w:val="0"/>
                  <w:marRight w:val="0"/>
                  <w:marTop w:val="0"/>
                  <w:marBottom w:val="0"/>
                  <w:divBdr>
                    <w:top w:val="none" w:sz="0" w:space="0" w:color="auto"/>
                    <w:left w:val="none" w:sz="0" w:space="0" w:color="auto"/>
                    <w:bottom w:val="none" w:sz="0" w:space="0" w:color="auto"/>
                    <w:right w:val="none" w:sz="0" w:space="0" w:color="auto"/>
                  </w:divBdr>
                </w:div>
                <w:div w:id="235553703">
                  <w:marLeft w:val="0"/>
                  <w:marRight w:val="0"/>
                  <w:marTop w:val="0"/>
                  <w:marBottom w:val="0"/>
                  <w:divBdr>
                    <w:top w:val="none" w:sz="0" w:space="0" w:color="auto"/>
                    <w:left w:val="none" w:sz="0" w:space="0" w:color="auto"/>
                    <w:bottom w:val="none" w:sz="0" w:space="0" w:color="auto"/>
                    <w:right w:val="none" w:sz="0" w:space="0" w:color="auto"/>
                  </w:divBdr>
                </w:div>
                <w:div w:id="235553705">
                  <w:marLeft w:val="0"/>
                  <w:marRight w:val="0"/>
                  <w:marTop w:val="0"/>
                  <w:marBottom w:val="0"/>
                  <w:divBdr>
                    <w:top w:val="none" w:sz="0" w:space="0" w:color="auto"/>
                    <w:left w:val="none" w:sz="0" w:space="0" w:color="auto"/>
                    <w:bottom w:val="none" w:sz="0" w:space="0" w:color="auto"/>
                    <w:right w:val="none" w:sz="0" w:space="0" w:color="auto"/>
                  </w:divBdr>
                </w:div>
                <w:div w:id="235553716">
                  <w:marLeft w:val="0"/>
                  <w:marRight w:val="0"/>
                  <w:marTop w:val="0"/>
                  <w:marBottom w:val="0"/>
                  <w:divBdr>
                    <w:top w:val="none" w:sz="0" w:space="0" w:color="auto"/>
                    <w:left w:val="none" w:sz="0" w:space="0" w:color="auto"/>
                    <w:bottom w:val="none" w:sz="0" w:space="0" w:color="auto"/>
                    <w:right w:val="none" w:sz="0" w:space="0" w:color="auto"/>
                  </w:divBdr>
                </w:div>
                <w:div w:id="235553723">
                  <w:marLeft w:val="0"/>
                  <w:marRight w:val="0"/>
                  <w:marTop w:val="0"/>
                  <w:marBottom w:val="0"/>
                  <w:divBdr>
                    <w:top w:val="none" w:sz="0" w:space="0" w:color="auto"/>
                    <w:left w:val="none" w:sz="0" w:space="0" w:color="auto"/>
                    <w:bottom w:val="none" w:sz="0" w:space="0" w:color="auto"/>
                    <w:right w:val="none" w:sz="0" w:space="0" w:color="auto"/>
                  </w:divBdr>
                </w:div>
                <w:div w:id="235553732">
                  <w:marLeft w:val="0"/>
                  <w:marRight w:val="0"/>
                  <w:marTop w:val="0"/>
                  <w:marBottom w:val="0"/>
                  <w:divBdr>
                    <w:top w:val="none" w:sz="0" w:space="0" w:color="auto"/>
                    <w:left w:val="none" w:sz="0" w:space="0" w:color="auto"/>
                    <w:bottom w:val="none" w:sz="0" w:space="0" w:color="auto"/>
                    <w:right w:val="none" w:sz="0" w:space="0" w:color="auto"/>
                  </w:divBdr>
                </w:div>
                <w:div w:id="235553743">
                  <w:marLeft w:val="0"/>
                  <w:marRight w:val="0"/>
                  <w:marTop w:val="0"/>
                  <w:marBottom w:val="0"/>
                  <w:divBdr>
                    <w:top w:val="none" w:sz="0" w:space="0" w:color="auto"/>
                    <w:left w:val="none" w:sz="0" w:space="0" w:color="auto"/>
                    <w:bottom w:val="none" w:sz="0" w:space="0" w:color="auto"/>
                    <w:right w:val="none" w:sz="0" w:space="0" w:color="auto"/>
                  </w:divBdr>
                </w:div>
                <w:div w:id="235553747">
                  <w:marLeft w:val="0"/>
                  <w:marRight w:val="0"/>
                  <w:marTop w:val="0"/>
                  <w:marBottom w:val="0"/>
                  <w:divBdr>
                    <w:top w:val="none" w:sz="0" w:space="0" w:color="auto"/>
                    <w:left w:val="none" w:sz="0" w:space="0" w:color="auto"/>
                    <w:bottom w:val="none" w:sz="0" w:space="0" w:color="auto"/>
                    <w:right w:val="none" w:sz="0" w:space="0" w:color="auto"/>
                  </w:divBdr>
                </w:div>
                <w:div w:id="235553761">
                  <w:marLeft w:val="0"/>
                  <w:marRight w:val="0"/>
                  <w:marTop w:val="0"/>
                  <w:marBottom w:val="0"/>
                  <w:divBdr>
                    <w:top w:val="none" w:sz="0" w:space="0" w:color="auto"/>
                    <w:left w:val="none" w:sz="0" w:space="0" w:color="auto"/>
                    <w:bottom w:val="none" w:sz="0" w:space="0" w:color="auto"/>
                    <w:right w:val="none" w:sz="0" w:space="0" w:color="auto"/>
                  </w:divBdr>
                </w:div>
                <w:div w:id="235553766">
                  <w:marLeft w:val="0"/>
                  <w:marRight w:val="0"/>
                  <w:marTop w:val="0"/>
                  <w:marBottom w:val="0"/>
                  <w:divBdr>
                    <w:top w:val="none" w:sz="0" w:space="0" w:color="auto"/>
                    <w:left w:val="none" w:sz="0" w:space="0" w:color="auto"/>
                    <w:bottom w:val="none" w:sz="0" w:space="0" w:color="auto"/>
                    <w:right w:val="none" w:sz="0" w:space="0" w:color="auto"/>
                  </w:divBdr>
                </w:div>
                <w:div w:id="235553769">
                  <w:marLeft w:val="0"/>
                  <w:marRight w:val="0"/>
                  <w:marTop w:val="0"/>
                  <w:marBottom w:val="0"/>
                  <w:divBdr>
                    <w:top w:val="none" w:sz="0" w:space="0" w:color="auto"/>
                    <w:left w:val="none" w:sz="0" w:space="0" w:color="auto"/>
                    <w:bottom w:val="none" w:sz="0" w:space="0" w:color="auto"/>
                    <w:right w:val="none" w:sz="0" w:space="0" w:color="auto"/>
                  </w:divBdr>
                </w:div>
                <w:div w:id="235553781">
                  <w:marLeft w:val="0"/>
                  <w:marRight w:val="0"/>
                  <w:marTop w:val="0"/>
                  <w:marBottom w:val="0"/>
                  <w:divBdr>
                    <w:top w:val="none" w:sz="0" w:space="0" w:color="auto"/>
                    <w:left w:val="none" w:sz="0" w:space="0" w:color="auto"/>
                    <w:bottom w:val="none" w:sz="0" w:space="0" w:color="auto"/>
                    <w:right w:val="none" w:sz="0" w:space="0" w:color="auto"/>
                  </w:divBdr>
                </w:div>
                <w:div w:id="235553787">
                  <w:marLeft w:val="0"/>
                  <w:marRight w:val="0"/>
                  <w:marTop w:val="0"/>
                  <w:marBottom w:val="0"/>
                  <w:divBdr>
                    <w:top w:val="none" w:sz="0" w:space="0" w:color="auto"/>
                    <w:left w:val="none" w:sz="0" w:space="0" w:color="auto"/>
                    <w:bottom w:val="none" w:sz="0" w:space="0" w:color="auto"/>
                    <w:right w:val="none" w:sz="0" w:space="0" w:color="auto"/>
                  </w:divBdr>
                </w:div>
                <w:div w:id="235553805">
                  <w:marLeft w:val="0"/>
                  <w:marRight w:val="0"/>
                  <w:marTop w:val="0"/>
                  <w:marBottom w:val="0"/>
                  <w:divBdr>
                    <w:top w:val="none" w:sz="0" w:space="0" w:color="auto"/>
                    <w:left w:val="none" w:sz="0" w:space="0" w:color="auto"/>
                    <w:bottom w:val="none" w:sz="0" w:space="0" w:color="auto"/>
                    <w:right w:val="none" w:sz="0" w:space="0" w:color="auto"/>
                  </w:divBdr>
                </w:div>
                <w:div w:id="235553811">
                  <w:marLeft w:val="0"/>
                  <w:marRight w:val="0"/>
                  <w:marTop w:val="0"/>
                  <w:marBottom w:val="0"/>
                  <w:divBdr>
                    <w:top w:val="none" w:sz="0" w:space="0" w:color="auto"/>
                    <w:left w:val="none" w:sz="0" w:space="0" w:color="auto"/>
                    <w:bottom w:val="none" w:sz="0" w:space="0" w:color="auto"/>
                    <w:right w:val="none" w:sz="0" w:space="0" w:color="auto"/>
                  </w:divBdr>
                </w:div>
                <w:div w:id="235553826">
                  <w:marLeft w:val="0"/>
                  <w:marRight w:val="0"/>
                  <w:marTop w:val="0"/>
                  <w:marBottom w:val="0"/>
                  <w:divBdr>
                    <w:top w:val="none" w:sz="0" w:space="0" w:color="auto"/>
                    <w:left w:val="none" w:sz="0" w:space="0" w:color="auto"/>
                    <w:bottom w:val="none" w:sz="0" w:space="0" w:color="auto"/>
                    <w:right w:val="none" w:sz="0" w:space="0" w:color="auto"/>
                  </w:divBdr>
                </w:div>
                <w:div w:id="235553837">
                  <w:marLeft w:val="0"/>
                  <w:marRight w:val="0"/>
                  <w:marTop w:val="0"/>
                  <w:marBottom w:val="0"/>
                  <w:divBdr>
                    <w:top w:val="none" w:sz="0" w:space="0" w:color="auto"/>
                    <w:left w:val="none" w:sz="0" w:space="0" w:color="auto"/>
                    <w:bottom w:val="none" w:sz="0" w:space="0" w:color="auto"/>
                    <w:right w:val="none" w:sz="0" w:space="0" w:color="auto"/>
                  </w:divBdr>
                </w:div>
                <w:div w:id="235553852">
                  <w:marLeft w:val="0"/>
                  <w:marRight w:val="0"/>
                  <w:marTop w:val="0"/>
                  <w:marBottom w:val="0"/>
                  <w:divBdr>
                    <w:top w:val="none" w:sz="0" w:space="0" w:color="auto"/>
                    <w:left w:val="none" w:sz="0" w:space="0" w:color="auto"/>
                    <w:bottom w:val="none" w:sz="0" w:space="0" w:color="auto"/>
                    <w:right w:val="none" w:sz="0" w:space="0" w:color="auto"/>
                  </w:divBdr>
                </w:div>
                <w:div w:id="235553853">
                  <w:marLeft w:val="0"/>
                  <w:marRight w:val="0"/>
                  <w:marTop w:val="0"/>
                  <w:marBottom w:val="0"/>
                  <w:divBdr>
                    <w:top w:val="none" w:sz="0" w:space="0" w:color="auto"/>
                    <w:left w:val="none" w:sz="0" w:space="0" w:color="auto"/>
                    <w:bottom w:val="none" w:sz="0" w:space="0" w:color="auto"/>
                    <w:right w:val="none" w:sz="0" w:space="0" w:color="auto"/>
                  </w:divBdr>
                </w:div>
                <w:div w:id="235553869">
                  <w:marLeft w:val="0"/>
                  <w:marRight w:val="0"/>
                  <w:marTop w:val="0"/>
                  <w:marBottom w:val="0"/>
                  <w:divBdr>
                    <w:top w:val="none" w:sz="0" w:space="0" w:color="auto"/>
                    <w:left w:val="none" w:sz="0" w:space="0" w:color="auto"/>
                    <w:bottom w:val="none" w:sz="0" w:space="0" w:color="auto"/>
                    <w:right w:val="none" w:sz="0" w:space="0" w:color="auto"/>
                  </w:divBdr>
                </w:div>
                <w:div w:id="235553872">
                  <w:marLeft w:val="0"/>
                  <w:marRight w:val="0"/>
                  <w:marTop w:val="0"/>
                  <w:marBottom w:val="0"/>
                  <w:divBdr>
                    <w:top w:val="none" w:sz="0" w:space="0" w:color="auto"/>
                    <w:left w:val="none" w:sz="0" w:space="0" w:color="auto"/>
                    <w:bottom w:val="none" w:sz="0" w:space="0" w:color="auto"/>
                    <w:right w:val="none" w:sz="0" w:space="0" w:color="auto"/>
                  </w:divBdr>
                </w:div>
                <w:div w:id="235553874">
                  <w:marLeft w:val="0"/>
                  <w:marRight w:val="0"/>
                  <w:marTop w:val="0"/>
                  <w:marBottom w:val="0"/>
                  <w:divBdr>
                    <w:top w:val="none" w:sz="0" w:space="0" w:color="auto"/>
                    <w:left w:val="none" w:sz="0" w:space="0" w:color="auto"/>
                    <w:bottom w:val="none" w:sz="0" w:space="0" w:color="auto"/>
                    <w:right w:val="none" w:sz="0" w:space="0" w:color="auto"/>
                  </w:divBdr>
                </w:div>
                <w:div w:id="235553878">
                  <w:marLeft w:val="0"/>
                  <w:marRight w:val="0"/>
                  <w:marTop w:val="0"/>
                  <w:marBottom w:val="0"/>
                  <w:divBdr>
                    <w:top w:val="none" w:sz="0" w:space="0" w:color="auto"/>
                    <w:left w:val="none" w:sz="0" w:space="0" w:color="auto"/>
                    <w:bottom w:val="none" w:sz="0" w:space="0" w:color="auto"/>
                    <w:right w:val="none" w:sz="0" w:space="0" w:color="auto"/>
                  </w:divBdr>
                </w:div>
                <w:div w:id="235553892">
                  <w:marLeft w:val="0"/>
                  <w:marRight w:val="0"/>
                  <w:marTop w:val="0"/>
                  <w:marBottom w:val="0"/>
                  <w:divBdr>
                    <w:top w:val="none" w:sz="0" w:space="0" w:color="auto"/>
                    <w:left w:val="none" w:sz="0" w:space="0" w:color="auto"/>
                    <w:bottom w:val="none" w:sz="0" w:space="0" w:color="auto"/>
                    <w:right w:val="none" w:sz="0" w:space="0" w:color="auto"/>
                  </w:divBdr>
                </w:div>
                <w:div w:id="235553904">
                  <w:marLeft w:val="0"/>
                  <w:marRight w:val="0"/>
                  <w:marTop w:val="0"/>
                  <w:marBottom w:val="0"/>
                  <w:divBdr>
                    <w:top w:val="none" w:sz="0" w:space="0" w:color="auto"/>
                    <w:left w:val="none" w:sz="0" w:space="0" w:color="auto"/>
                    <w:bottom w:val="none" w:sz="0" w:space="0" w:color="auto"/>
                    <w:right w:val="none" w:sz="0" w:space="0" w:color="auto"/>
                  </w:divBdr>
                </w:div>
                <w:div w:id="235553906">
                  <w:marLeft w:val="0"/>
                  <w:marRight w:val="0"/>
                  <w:marTop w:val="0"/>
                  <w:marBottom w:val="0"/>
                  <w:divBdr>
                    <w:top w:val="none" w:sz="0" w:space="0" w:color="auto"/>
                    <w:left w:val="none" w:sz="0" w:space="0" w:color="auto"/>
                    <w:bottom w:val="none" w:sz="0" w:space="0" w:color="auto"/>
                    <w:right w:val="none" w:sz="0" w:space="0" w:color="auto"/>
                  </w:divBdr>
                </w:div>
                <w:div w:id="235553925">
                  <w:marLeft w:val="0"/>
                  <w:marRight w:val="0"/>
                  <w:marTop w:val="0"/>
                  <w:marBottom w:val="0"/>
                  <w:divBdr>
                    <w:top w:val="none" w:sz="0" w:space="0" w:color="auto"/>
                    <w:left w:val="none" w:sz="0" w:space="0" w:color="auto"/>
                    <w:bottom w:val="none" w:sz="0" w:space="0" w:color="auto"/>
                    <w:right w:val="none" w:sz="0" w:space="0" w:color="auto"/>
                  </w:divBdr>
                </w:div>
                <w:div w:id="235553954">
                  <w:marLeft w:val="0"/>
                  <w:marRight w:val="0"/>
                  <w:marTop w:val="0"/>
                  <w:marBottom w:val="0"/>
                  <w:divBdr>
                    <w:top w:val="none" w:sz="0" w:space="0" w:color="auto"/>
                    <w:left w:val="none" w:sz="0" w:space="0" w:color="auto"/>
                    <w:bottom w:val="none" w:sz="0" w:space="0" w:color="auto"/>
                    <w:right w:val="none" w:sz="0" w:space="0" w:color="auto"/>
                  </w:divBdr>
                </w:div>
                <w:div w:id="235553961">
                  <w:marLeft w:val="0"/>
                  <w:marRight w:val="0"/>
                  <w:marTop w:val="0"/>
                  <w:marBottom w:val="0"/>
                  <w:divBdr>
                    <w:top w:val="none" w:sz="0" w:space="0" w:color="auto"/>
                    <w:left w:val="none" w:sz="0" w:space="0" w:color="auto"/>
                    <w:bottom w:val="none" w:sz="0" w:space="0" w:color="auto"/>
                    <w:right w:val="none" w:sz="0" w:space="0" w:color="auto"/>
                  </w:divBdr>
                </w:div>
                <w:div w:id="235553977">
                  <w:marLeft w:val="0"/>
                  <w:marRight w:val="0"/>
                  <w:marTop w:val="0"/>
                  <w:marBottom w:val="0"/>
                  <w:divBdr>
                    <w:top w:val="none" w:sz="0" w:space="0" w:color="auto"/>
                    <w:left w:val="none" w:sz="0" w:space="0" w:color="auto"/>
                    <w:bottom w:val="none" w:sz="0" w:space="0" w:color="auto"/>
                    <w:right w:val="none" w:sz="0" w:space="0" w:color="auto"/>
                  </w:divBdr>
                </w:div>
                <w:div w:id="235553978">
                  <w:marLeft w:val="0"/>
                  <w:marRight w:val="0"/>
                  <w:marTop w:val="0"/>
                  <w:marBottom w:val="0"/>
                  <w:divBdr>
                    <w:top w:val="none" w:sz="0" w:space="0" w:color="auto"/>
                    <w:left w:val="none" w:sz="0" w:space="0" w:color="auto"/>
                    <w:bottom w:val="none" w:sz="0" w:space="0" w:color="auto"/>
                    <w:right w:val="none" w:sz="0" w:space="0" w:color="auto"/>
                  </w:divBdr>
                </w:div>
                <w:div w:id="235554005">
                  <w:marLeft w:val="0"/>
                  <w:marRight w:val="0"/>
                  <w:marTop w:val="0"/>
                  <w:marBottom w:val="0"/>
                  <w:divBdr>
                    <w:top w:val="none" w:sz="0" w:space="0" w:color="auto"/>
                    <w:left w:val="none" w:sz="0" w:space="0" w:color="auto"/>
                    <w:bottom w:val="none" w:sz="0" w:space="0" w:color="auto"/>
                    <w:right w:val="none" w:sz="0" w:space="0" w:color="auto"/>
                  </w:divBdr>
                </w:div>
                <w:div w:id="235554014">
                  <w:marLeft w:val="0"/>
                  <w:marRight w:val="0"/>
                  <w:marTop w:val="0"/>
                  <w:marBottom w:val="0"/>
                  <w:divBdr>
                    <w:top w:val="none" w:sz="0" w:space="0" w:color="auto"/>
                    <w:left w:val="none" w:sz="0" w:space="0" w:color="auto"/>
                    <w:bottom w:val="none" w:sz="0" w:space="0" w:color="auto"/>
                    <w:right w:val="none" w:sz="0" w:space="0" w:color="auto"/>
                  </w:divBdr>
                </w:div>
                <w:div w:id="235554021">
                  <w:marLeft w:val="0"/>
                  <w:marRight w:val="0"/>
                  <w:marTop w:val="0"/>
                  <w:marBottom w:val="0"/>
                  <w:divBdr>
                    <w:top w:val="none" w:sz="0" w:space="0" w:color="auto"/>
                    <w:left w:val="none" w:sz="0" w:space="0" w:color="auto"/>
                    <w:bottom w:val="none" w:sz="0" w:space="0" w:color="auto"/>
                    <w:right w:val="none" w:sz="0" w:space="0" w:color="auto"/>
                  </w:divBdr>
                </w:div>
                <w:div w:id="235554023">
                  <w:marLeft w:val="0"/>
                  <w:marRight w:val="0"/>
                  <w:marTop w:val="0"/>
                  <w:marBottom w:val="0"/>
                  <w:divBdr>
                    <w:top w:val="none" w:sz="0" w:space="0" w:color="auto"/>
                    <w:left w:val="none" w:sz="0" w:space="0" w:color="auto"/>
                    <w:bottom w:val="none" w:sz="0" w:space="0" w:color="auto"/>
                    <w:right w:val="none" w:sz="0" w:space="0" w:color="auto"/>
                  </w:divBdr>
                </w:div>
                <w:div w:id="235554024">
                  <w:marLeft w:val="0"/>
                  <w:marRight w:val="0"/>
                  <w:marTop w:val="0"/>
                  <w:marBottom w:val="0"/>
                  <w:divBdr>
                    <w:top w:val="none" w:sz="0" w:space="0" w:color="auto"/>
                    <w:left w:val="none" w:sz="0" w:space="0" w:color="auto"/>
                    <w:bottom w:val="none" w:sz="0" w:space="0" w:color="auto"/>
                    <w:right w:val="none" w:sz="0" w:space="0" w:color="auto"/>
                  </w:divBdr>
                </w:div>
                <w:div w:id="235554025">
                  <w:marLeft w:val="0"/>
                  <w:marRight w:val="0"/>
                  <w:marTop w:val="0"/>
                  <w:marBottom w:val="0"/>
                  <w:divBdr>
                    <w:top w:val="none" w:sz="0" w:space="0" w:color="auto"/>
                    <w:left w:val="none" w:sz="0" w:space="0" w:color="auto"/>
                    <w:bottom w:val="none" w:sz="0" w:space="0" w:color="auto"/>
                    <w:right w:val="none" w:sz="0" w:space="0" w:color="auto"/>
                  </w:divBdr>
                </w:div>
                <w:div w:id="235554035">
                  <w:marLeft w:val="0"/>
                  <w:marRight w:val="0"/>
                  <w:marTop w:val="0"/>
                  <w:marBottom w:val="0"/>
                  <w:divBdr>
                    <w:top w:val="none" w:sz="0" w:space="0" w:color="auto"/>
                    <w:left w:val="none" w:sz="0" w:space="0" w:color="auto"/>
                    <w:bottom w:val="none" w:sz="0" w:space="0" w:color="auto"/>
                    <w:right w:val="none" w:sz="0" w:space="0" w:color="auto"/>
                  </w:divBdr>
                </w:div>
                <w:div w:id="235554036">
                  <w:marLeft w:val="0"/>
                  <w:marRight w:val="0"/>
                  <w:marTop w:val="0"/>
                  <w:marBottom w:val="0"/>
                  <w:divBdr>
                    <w:top w:val="none" w:sz="0" w:space="0" w:color="auto"/>
                    <w:left w:val="none" w:sz="0" w:space="0" w:color="auto"/>
                    <w:bottom w:val="none" w:sz="0" w:space="0" w:color="auto"/>
                    <w:right w:val="none" w:sz="0" w:space="0" w:color="auto"/>
                  </w:divBdr>
                </w:div>
                <w:div w:id="2355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3847">
          <w:marLeft w:val="0"/>
          <w:marRight w:val="0"/>
          <w:marTop w:val="0"/>
          <w:marBottom w:val="0"/>
          <w:divBdr>
            <w:top w:val="none" w:sz="0" w:space="0" w:color="auto"/>
            <w:left w:val="none" w:sz="0" w:space="0" w:color="auto"/>
            <w:bottom w:val="none" w:sz="0" w:space="0" w:color="auto"/>
            <w:right w:val="none" w:sz="0" w:space="0" w:color="auto"/>
          </w:divBdr>
          <w:divsChild>
            <w:div w:id="235553603">
              <w:marLeft w:val="0"/>
              <w:marRight w:val="0"/>
              <w:marTop w:val="0"/>
              <w:marBottom w:val="0"/>
              <w:divBdr>
                <w:top w:val="none" w:sz="0" w:space="0" w:color="auto"/>
                <w:left w:val="none" w:sz="0" w:space="0" w:color="auto"/>
                <w:bottom w:val="none" w:sz="0" w:space="0" w:color="auto"/>
                <w:right w:val="none" w:sz="0" w:space="0" w:color="auto"/>
              </w:divBdr>
              <w:divsChild>
                <w:div w:id="235553517">
                  <w:marLeft w:val="0"/>
                  <w:marRight w:val="0"/>
                  <w:marTop w:val="0"/>
                  <w:marBottom w:val="0"/>
                  <w:divBdr>
                    <w:top w:val="none" w:sz="0" w:space="0" w:color="auto"/>
                    <w:left w:val="none" w:sz="0" w:space="0" w:color="auto"/>
                    <w:bottom w:val="none" w:sz="0" w:space="0" w:color="auto"/>
                    <w:right w:val="none" w:sz="0" w:space="0" w:color="auto"/>
                  </w:divBdr>
                </w:div>
                <w:div w:id="235553523">
                  <w:marLeft w:val="0"/>
                  <w:marRight w:val="0"/>
                  <w:marTop w:val="0"/>
                  <w:marBottom w:val="0"/>
                  <w:divBdr>
                    <w:top w:val="none" w:sz="0" w:space="0" w:color="auto"/>
                    <w:left w:val="none" w:sz="0" w:space="0" w:color="auto"/>
                    <w:bottom w:val="none" w:sz="0" w:space="0" w:color="auto"/>
                    <w:right w:val="none" w:sz="0" w:space="0" w:color="auto"/>
                  </w:divBdr>
                </w:div>
                <w:div w:id="235553562">
                  <w:marLeft w:val="0"/>
                  <w:marRight w:val="0"/>
                  <w:marTop w:val="0"/>
                  <w:marBottom w:val="0"/>
                  <w:divBdr>
                    <w:top w:val="none" w:sz="0" w:space="0" w:color="auto"/>
                    <w:left w:val="none" w:sz="0" w:space="0" w:color="auto"/>
                    <w:bottom w:val="none" w:sz="0" w:space="0" w:color="auto"/>
                    <w:right w:val="none" w:sz="0" w:space="0" w:color="auto"/>
                  </w:divBdr>
                </w:div>
                <w:div w:id="235553566">
                  <w:marLeft w:val="0"/>
                  <w:marRight w:val="0"/>
                  <w:marTop w:val="0"/>
                  <w:marBottom w:val="0"/>
                  <w:divBdr>
                    <w:top w:val="none" w:sz="0" w:space="0" w:color="auto"/>
                    <w:left w:val="none" w:sz="0" w:space="0" w:color="auto"/>
                    <w:bottom w:val="none" w:sz="0" w:space="0" w:color="auto"/>
                    <w:right w:val="none" w:sz="0" w:space="0" w:color="auto"/>
                  </w:divBdr>
                </w:div>
                <w:div w:id="235553573">
                  <w:marLeft w:val="0"/>
                  <w:marRight w:val="0"/>
                  <w:marTop w:val="0"/>
                  <w:marBottom w:val="0"/>
                  <w:divBdr>
                    <w:top w:val="none" w:sz="0" w:space="0" w:color="auto"/>
                    <w:left w:val="none" w:sz="0" w:space="0" w:color="auto"/>
                    <w:bottom w:val="none" w:sz="0" w:space="0" w:color="auto"/>
                    <w:right w:val="none" w:sz="0" w:space="0" w:color="auto"/>
                  </w:divBdr>
                </w:div>
                <w:div w:id="235553579">
                  <w:marLeft w:val="0"/>
                  <w:marRight w:val="0"/>
                  <w:marTop w:val="0"/>
                  <w:marBottom w:val="0"/>
                  <w:divBdr>
                    <w:top w:val="none" w:sz="0" w:space="0" w:color="auto"/>
                    <w:left w:val="none" w:sz="0" w:space="0" w:color="auto"/>
                    <w:bottom w:val="none" w:sz="0" w:space="0" w:color="auto"/>
                    <w:right w:val="none" w:sz="0" w:space="0" w:color="auto"/>
                  </w:divBdr>
                </w:div>
                <w:div w:id="235553599">
                  <w:marLeft w:val="0"/>
                  <w:marRight w:val="0"/>
                  <w:marTop w:val="0"/>
                  <w:marBottom w:val="0"/>
                  <w:divBdr>
                    <w:top w:val="none" w:sz="0" w:space="0" w:color="auto"/>
                    <w:left w:val="none" w:sz="0" w:space="0" w:color="auto"/>
                    <w:bottom w:val="none" w:sz="0" w:space="0" w:color="auto"/>
                    <w:right w:val="none" w:sz="0" w:space="0" w:color="auto"/>
                  </w:divBdr>
                </w:div>
                <w:div w:id="235553609">
                  <w:marLeft w:val="0"/>
                  <w:marRight w:val="0"/>
                  <w:marTop w:val="0"/>
                  <w:marBottom w:val="0"/>
                  <w:divBdr>
                    <w:top w:val="none" w:sz="0" w:space="0" w:color="auto"/>
                    <w:left w:val="none" w:sz="0" w:space="0" w:color="auto"/>
                    <w:bottom w:val="none" w:sz="0" w:space="0" w:color="auto"/>
                    <w:right w:val="none" w:sz="0" w:space="0" w:color="auto"/>
                  </w:divBdr>
                </w:div>
                <w:div w:id="235553613">
                  <w:marLeft w:val="0"/>
                  <w:marRight w:val="0"/>
                  <w:marTop w:val="0"/>
                  <w:marBottom w:val="0"/>
                  <w:divBdr>
                    <w:top w:val="none" w:sz="0" w:space="0" w:color="auto"/>
                    <w:left w:val="none" w:sz="0" w:space="0" w:color="auto"/>
                    <w:bottom w:val="none" w:sz="0" w:space="0" w:color="auto"/>
                    <w:right w:val="none" w:sz="0" w:space="0" w:color="auto"/>
                  </w:divBdr>
                </w:div>
                <w:div w:id="235553635">
                  <w:marLeft w:val="0"/>
                  <w:marRight w:val="0"/>
                  <w:marTop w:val="0"/>
                  <w:marBottom w:val="0"/>
                  <w:divBdr>
                    <w:top w:val="none" w:sz="0" w:space="0" w:color="auto"/>
                    <w:left w:val="none" w:sz="0" w:space="0" w:color="auto"/>
                    <w:bottom w:val="none" w:sz="0" w:space="0" w:color="auto"/>
                    <w:right w:val="none" w:sz="0" w:space="0" w:color="auto"/>
                  </w:divBdr>
                </w:div>
                <w:div w:id="235553649">
                  <w:marLeft w:val="0"/>
                  <w:marRight w:val="0"/>
                  <w:marTop w:val="0"/>
                  <w:marBottom w:val="0"/>
                  <w:divBdr>
                    <w:top w:val="none" w:sz="0" w:space="0" w:color="auto"/>
                    <w:left w:val="none" w:sz="0" w:space="0" w:color="auto"/>
                    <w:bottom w:val="none" w:sz="0" w:space="0" w:color="auto"/>
                    <w:right w:val="none" w:sz="0" w:space="0" w:color="auto"/>
                  </w:divBdr>
                </w:div>
                <w:div w:id="235553652">
                  <w:marLeft w:val="0"/>
                  <w:marRight w:val="0"/>
                  <w:marTop w:val="0"/>
                  <w:marBottom w:val="0"/>
                  <w:divBdr>
                    <w:top w:val="none" w:sz="0" w:space="0" w:color="auto"/>
                    <w:left w:val="none" w:sz="0" w:space="0" w:color="auto"/>
                    <w:bottom w:val="none" w:sz="0" w:space="0" w:color="auto"/>
                    <w:right w:val="none" w:sz="0" w:space="0" w:color="auto"/>
                  </w:divBdr>
                </w:div>
                <w:div w:id="235553654">
                  <w:marLeft w:val="0"/>
                  <w:marRight w:val="0"/>
                  <w:marTop w:val="0"/>
                  <w:marBottom w:val="0"/>
                  <w:divBdr>
                    <w:top w:val="none" w:sz="0" w:space="0" w:color="auto"/>
                    <w:left w:val="none" w:sz="0" w:space="0" w:color="auto"/>
                    <w:bottom w:val="none" w:sz="0" w:space="0" w:color="auto"/>
                    <w:right w:val="none" w:sz="0" w:space="0" w:color="auto"/>
                  </w:divBdr>
                </w:div>
                <w:div w:id="235553680">
                  <w:marLeft w:val="0"/>
                  <w:marRight w:val="0"/>
                  <w:marTop w:val="0"/>
                  <w:marBottom w:val="0"/>
                  <w:divBdr>
                    <w:top w:val="none" w:sz="0" w:space="0" w:color="auto"/>
                    <w:left w:val="none" w:sz="0" w:space="0" w:color="auto"/>
                    <w:bottom w:val="none" w:sz="0" w:space="0" w:color="auto"/>
                    <w:right w:val="none" w:sz="0" w:space="0" w:color="auto"/>
                  </w:divBdr>
                </w:div>
                <w:div w:id="235553681">
                  <w:marLeft w:val="0"/>
                  <w:marRight w:val="0"/>
                  <w:marTop w:val="0"/>
                  <w:marBottom w:val="0"/>
                  <w:divBdr>
                    <w:top w:val="none" w:sz="0" w:space="0" w:color="auto"/>
                    <w:left w:val="none" w:sz="0" w:space="0" w:color="auto"/>
                    <w:bottom w:val="none" w:sz="0" w:space="0" w:color="auto"/>
                    <w:right w:val="none" w:sz="0" w:space="0" w:color="auto"/>
                  </w:divBdr>
                </w:div>
                <w:div w:id="235553683">
                  <w:marLeft w:val="0"/>
                  <w:marRight w:val="0"/>
                  <w:marTop w:val="0"/>
                  <w:marBottom w:val="0"/>
                  <w:divBdr>
                    <w:top w:val="none" w:sz="0" w:space="0" w:color="auto"/>
                    <w:left w:val="none" w:sz="0" w:space="0" w:color="auto"/>
                    <w:bottom w:val="none" w:sz="0" w:space="0" w:color="auto"/>
                    <w:right w:val="none" w:sz="0" w:space="0" w:color="auto"/>
                  </w:divBdr>
                </w:div>
                <w:div w:id="235553700">
                  <w:marLeft w:val="0"/>
                  <w:marRight w:val="0"/>
                  <w:marTop w:val="0"/>
                  <w:marBottom w:val="0"/>
                  <w:divBdr>
                    <w:top w:val="none" w:sz="0" w:space="0" w:color="auto"/>
                    <w:left w:val="none" w:sz="0" w:space="0" w:color="auto"/>
                    <w:bottom w:val="none" w:sz="0" w:space="0" w:color="auto"/>
                    <w:right w:val="none" w:sz="0" w:space="0" w:color="auto"/>
                  </w:divBdr>
                </w:div>
                <w:div w:id="235553715">
                  <w:marLeft w:val="0"/>
                  <w:marRight w:val="0"/>
                  <w:marTop w:val="0"/>
                  <w:marBottom w:val="0"/>
                  <w:divBdr>
                    <w:top w:val="none" w:sz="0" w:space="0" w:color="auto"/>
                    <w:left w:val="none" w:sz="0" w:space="0" w:color="auto"/>
                    <w:bottom w:val="none" w:sz="0" w:space="0" w:color="auto"/>
                    <w:right w:val="none" w:sz="0" w:space="0" w:color="auto"/>
                  </w:divBdr>
                </w:div>
                <w:div w:id="235553719">
                  <w:marLeft w:val="0"/>
                  <w:marRight w:val="0"/>
                  <w:marTop w:val="0"/>
                  <w:marBottom w:val="0"/>
                  <w:divBdr>
                    <w:top w:val="none" w:sz="0" w:space="0" w:color="auto"/>
                    <w:left w:val="none" w:sz="0" w:space="0" w:color="auto"/>
                    <w:bottom w:val="none" w:sz="0" w:space="0" w:color="auto"/>
                    <w:right w:val="none" w:sz="0" w:space="0" w:color="auto"/>
                  </w:divBdr>
                </w:div>
                <w:div w:id="235553721">
                  <w:marLeft w:val="0"/>
                  <w:marRight w:val="0"/>
                  <w:marTop w:val="0"/>
                  <w:marBottom w:val="0"/>
                  <w:divBdr>
                    <w:top w:val="none" w:sz="0" w:space="0" w:color="auto"/>
                    <w:left w:val="none" w:sz="0" w:space="0" w:color="auto"/>
                    <w:bottom w:val="none" w:sz="0" w:space="0" w:color="auto"/>
                    <w:right w:val="none" w:sz="0" w:space="0" w:color="auto"/>
                  </w:divBdr>
                </w:div>
                <w:div w:id="235553724">
                  <w:marLeft w:val="0"/>
                  <w:marRight w:val="0"/>
                  <w:marTop w:val="0"/>
                  <w:marBottom w:val="0"/>
                  <w:divBdr>
                    <w:top w:val="none" w:sz="0" w:space="0" w:color="auto"/>
                    <w:left w:val="none" w:sz="0" w:space="0" w:color="auto"/>
                    <w:bottom w:val="none" w:sz="0" w:space="0" w:color="auto"/>
                    <w:right w:val="none" w:sz="0" w:space="0" w:color="auto"/>
                  </w:divBdr>
                </w:div>
                <w:div w:id="235553735">
                  <w:marLeft w:val="0"/>
                  <w:marRight w:val="0"/>
                  <w:marTop w:val="0"/>
                  <w:marBottom w:val="0"/>
                  <w:divBdr>
                    <w:top w:val="none" w:sz="0" w:space="0" w:color="auto"/>
                    <w:left w:val="none" w:sz="0" w:space="0" w:color="auto"/>
                    <w:bottom w:val="none" w:sz="0" w:space="0" w:color="auto"/>
                    <w:right w:val="none" w:sz="0" w:space="0" w:color="auto"/>
                  </w:divBdr>
                </w:div>
                <w:div w:id="235553736">
                  <w:marLeft w:val="0"/>
                  <w:marRight w:val="0"/>
                  <w:marTop w:val="0"/>
                  <w:marBottom w:val="0"/>
                  <w:divBdr>
                    <w:top w:val="none" w:sz="0" w:space="0" w:color="auto"/>
                    <w:left w:val="none" w:sz="0" w:space="0" w:color="auto"/>
                    <w:bottom w:val="none" w:sz="0" w:space="0" w:color="auto"/>
                    <w:right w:val="none" w:sz="0" w:space="0" w:color="auto"/>
                  </w:divBdr>
                </w:div>
                <w:div w:id="235553744">
                  <w:marLeft w:val="0"/>
                  <w:marRight w:val="0"/>
                  <w:marTop w:val="0"/>
                  <w:marBottom w:val="0"/>
                  <w:divBdr>
                    <w:top w:val="none" w:sz="0" w:space="0" w:color="auto"/>
                    <w:left w:val="none" w:sz="0" w:space="0" w:color="auto"/>
                    <w:bottom w:val="none" w:sz="0" w:space="0" w:color="auto"/>
                    <w:right w:val="none" w:sz="0" w:space="0" w:color="auto"/>
                  </w:divBdr>
                </w:div>
                <w:div w:id="235553748">
                  <w:marLeft w:val="0"/>
                  <w:marRight w:val="0"/>
                  <w:marTop w:val="0"/>
                  <w:marBottom w:val="0"/>
                  <w:divBdr>
                    <w:top w:val="none" w:sz="0" w:space="0" w:color="auto"/>
                    <w:left w:val="none" w:sz="0" w:space="0" w:color="auto"/>
                    <w:bottom w:val="none" w:sz="0" w:space="0" w:color="auto"/>
                    <w:right w:val="none" w:sz="0" w:space="0" w:color="auto"/>
                  </w:divBdr>
                </w:div>
                <w:div w:id="235553757">
                  <w:marLeft w:val="0"/>
                  <w:marRight w:val="0"/>
                  <w:marTop w:val="0"/>
                  <w:marBottom w:val="0"/>
                  <w:divBdr>
                    <w:top w:val="none" w:sz="0" w:space="0" w:color="auto"/>
                    <w:left w:val="none" w:sz="0" w:space="0" w:color="auto"/>
                    <w:bottom w:val="none" w:sz="0" w:space="0" w:color="auto"/>
                    <w:right w:val="none" w:sz="0" w:space="0" w:color="auto"/>
                  </w:divBdr>
                </w:div>
                <w:div w:id="235553774">
                  <w:marLeft w:val="0"/>
                  <w:marRight w:val="0"/>
                  <w:marTop w:val="0"/>
                  <w:marBottom w:val="0"/>
                  <w:divBdr>
                    <w:top w:val="none" w:sz="0" w:space="0" w:color="auto"/>
                    <w:left w:val="none" w:sz="0" w:space="0" w:color="auto"/>
                    <w:bottom w:val="none" w:sz="0" w:space="0" w:color="auto"/>
                    <w:right w:val="none" w:sz="0" w:space="0" w:color="auto"/>
                  </w:divBdr>
                </w:div>
                <w:div w:id="235553782">
                  <w:marLeft w:val="0"/>
                  <w:marRight w:val="0"/>
                  <w:marTop w:val="0"/>
                  <w:marBottom w:val="0"/>
                  <w:divBdr>
                    <w:top w:val="none" w:sz="0" w:space="0" w:color="auto"/>
                    <w:left w:val="none" w:sz="0" w:space="0" w:color="auto"/>
                    <w:bottom w:val="none" w:sz="0" w:space="0" w:color="auto"/>
                    <w:right w:val="none" w:sz="0" w:space="0" w:color="auto"/>
                  </w:divBdr>
                </w:div>
                <w:div w:id="235553789">
                  <w:marLeft w:val="0"/>
                  <w:marRight w:val="0"/>
                  <w:marTop w:val="0"/>
                  <w:marBottom w:val="0"/>
                  <w:divBdr>
                    <w:top w:val="none" w:sz="0" w:space="0" w:color="auto"/>
                    <w:left w:val="none" w:sz="0" w:space="0" w:color="auto"/>
                    <w:bottom w:val="none" w:sz="0" w:space="0" w:color="auto"/>
                    <w:right w:val="none" w:sz="0" w:space="0" w:color="auto"/>
                  </w:divBdr>
                </w:div>
                <w:div w:id="235553794">
                  <w:marLeft w:val="0"/>
                  <w:marRight w:val="0"/>
                  <w:marTop w:val="0"/>
                  <w:marBottom w:val="0"/>
                  <w:divBdr>
                    <w:top w:val="none" w:sz="0" w:space="0" w:color="auto"/>
                    <w:left w:val="none" w:sz="0" w:space="0" w:color="auto"/>
                    <w:bottom w:val="none" w:sz="0" w:space="0" w:color="auto"/>
                    <w:right w:val="none" w:sz="0" w:space="0" w:color="auto"/>
                  </w:divBdr>
                </w:div>
                <w:div w:id="235553821">
                  <w:marLeft w:val="0"/>
                  <w:marRight w:val="0"/>
                  <w:marTop w:val="0"/>
                  <w:marBottom w:val="0"/>
                  <w:divBdr>
                    <w:top w:val="none" w:sz="0" w:space="0" w:color="auto"/>
                    <w:left w:val="none" w:sz="0" w:space="0" w:color="auto"/>
                    <w:bottom w:val="none" w:sz="0" w:space="0" w:color="auto"/>
                    <w:right w:val="none" w:sz="0" w:space="0" w:color="auto"/>
                  </w:divBdr>
                </w:div>
                <w:div w:id="235553822">
                  <w:marLeft w:val="0"/>
                  <w:marRight w:val="0"/>
                  <w:marTop w:val="0"/>
                  <w:marBottom w:val="0"/>
                  <w:divBdr>
                    <w:top w:val="none" w:sz="0" w:space="0" w:color="auto"/>
                    <w:left w:val="none" w:sz="0" w:space="0" w:color="auto"/>
                    <w:bottom w:val="none" w:sz="0" w:space="0" w:color="auto"/>
                    <w:right w:val="none" w:sz="0" w:space="0" w:color="auto"/>
                  </w:divBdr>
                </w:div>
                <w:div w:id="235553827">
                  <w:marLeft w:val="0"/>
                  <w:marRight w:val="0"/>
                  <w:marTop w:val="0"/>
                  <w:marBottom w:val="0"/>
                  <w:divBdr>
                    <w:top w:val="none" w:sz="0" w:space="0" w:color="auto"/>
                    <w:left w:val="none" w:sz="0" w:space="0" w:color="auto"/>
                    <w:bottom w:val="none" w:sz="0" w:space="0" w:color="auto"/>
                    <w:right w:val="none" w:sz="0" w:space="0" w:color="auto"/>
                  </w:divBdr>
                </w:div>
                <w:div w:id="235553834">
                  <w:marLeft w:val="0"/>
                  <w:marRight w:val="0"/>
                  <w:marTop w:val="0"/>
                  <w:marBottom w:val="0"/>
                  <w:divBdr>
                    <w:top w:val="none" w:sz="0" w:space="0" w:color="auto"/>
                    <w:left w:val="none" w:sz="0" w:space="0" w:color="auto"/>
                    <w:bottom w:val="none" w:sz="0" w:space="0" w:color="auto"/>
                    <w:right w:val="none" w:sz="0" w:space="0" w:color="auto"/>
                  </w:divBdr>
                </w:div>
                <w:div w:id="235553839">
                  <w:marLeft w:val="0"/>
                  <w:marRight w:val="0"/>
                  <w:marTop w:val="0"/>
                  <w:marBottom w:val="0"/>
                  <w:divBdr>
                    <w:top w:val="none" w:sz="0" w:space="0" w:color="auto"/>
                    <w:left w:val="none" w:sz="0" w:space="0" w:color="auto"/>
                    <w:bottom w:val="none" w:sz="0" w:space="0" w:color="auto"/>
                    <w:right w:val="none" w:sz="0" w:space="0" w:color="auto"/>
                  </w:divBdr>
                </w:div>
                <w:div w:id="235553849">
                  <w:marLeft w:val="0"/>
                  <w:marRight w:val="0"/>
                  <w:marTop w:val="0"/>
                  <w:marBottom w:val="0"/>
                  <w:divBdr>
                    <w:top w:val="none" w:sz="0" w:space="0" w:color="auto"/>
                    <w:left w:val="none" w:sz="0" w:space="0" w:color="auto"/>
                    <w:bottom w:val="none" w:sz="0" w:space="0" w:color="auto"/>
                    <w:right w:val="none" w:sz="0" w:space="0" w:color="auto"/>
                  </w:divBdr>
                </w:div>
                <w:div w:id="235553850">
                  <w:marLeft w:val="0"/>
                  <w:marRight w:val="0"/>
                  <w:marTop w:val="0"/>
                  <w:marBottom w:val="0"/>
                  <w:divBdr>
                    <w:top w:val="none" w:sz="0" w:space="0" w:color="auto"/>
                    <w:left w:val="none" w:sz="0" w:space="0" w:color="auto"/>
                    <w:bottom w:val="none" w:sz="0" w:space="0" w:color="auto"/>
                    <w:right w:val="none" w:sz="0" w:space="0" w:color="auto"/>
                  </w:divBdr>
                </w:div>
                <w:div w:id="235553858">
                  <w:marLeft w:val="0"/>
                  <w:marRight w:val="0"/>
                  <w:marTop w:val="0"/>
                  <w:marBottom w:val="0"/>
                  <w:divBdr>
                    <w:top w:val="none" w:sz="0" w:space="0" w:color="auto"/>
                    <w:left w:val="none" w:sz="0" w:space="0" w:color="auto"/>
                    <w:bottom w:val="none" w:sz="0" w:space="0" w:color="auto"/>
                    <w:right w:val="none" w:sz="0" w:space="0" w:color="auto"/>
                  </w:divBdr>
                </w:div>
                <w:div w:id="235553877">
                  <w:marLeft w:val="0"/>
                  <w:marRight w:val="0"/>
                  <w:marTop w:val="0"/>
                  <w:marBottom w:val="0"/>
                  <w:divBdr>
                    <w:top w:val="none" w:sz="0" w:space="0" w:color="auto"/>
                    <w:left w:val="none" w:sz="0" w:space="0" w:color="auto"/>
                    <w:bottom w:val="none" w:sz="0" w:space="0" w:color="auto"/>
                    <w:right w:val="none" w:sz="0" w:space="0" w:color="auto"/>
                  </w:divBdr>
                </w:div>
                <w:div w:id="235553881">
                  <w:marLeft w:val="0"/>
                  <w:marRight w:val="0"/>
                  <w:marTop w:val="0"/>
                  <w:marBottom w:val="0"/>
                  <w:divBdr>
                    <w:top w:val="none" w:sz="0" w:space="0" w:color="auto"/>
                    <w:left w:val="none" w:sz="0" w:space="0" w:color="auto"/>
                    <w:bottom w:val="none" w:sz="0" w:space="0" w:color="auto"/>
                    <w:right w:val="none" w:sz="0" w:space="0" w:color="auto"/>
                  </w:divBdr>
                </w:div>
                <w:div w:id="235553895">
                  <w:marLeft w:val="0"/>
                  <w:marRight w:val="0"/>
                  <w:marTop w:val="0"/>
                  <w:marBottom w:val="0"/>
                  <w:divBdr>
                    <w:top w:val="none" w:sz="0" w:space="0" w:color="auto"/>
                    <w:left w:val="none" w:sz="0" w:space="0" w:color="auto"/>
                    <w:bottom w:val="none" w:sz="0" w:space="0" w:color="auto"/>
                    <w:right w:val="none" w:sz="0" w:space="0" w:color="auto"/>
                  </w:divBdr>
                </w:div>
                <w:div w:id="235553918">
                  <w:marLeft w:val="0"/>
                  <w:marRight w:val="0"/>
                  <w:marTop w:val="0"/>
                  <w:marBottom w:val="0"/>
                  <w:divBdr>
                    <w:top w:val="none" w:sz="0" w:space="0" w:color="auto"/>
                    <w:left w:val="none" w:sz="0" w:space="0" w:color="auto"/>
                    <w:bottom w:val="none" w:sz="0" w:space="0" w:color="auto"/>
                    <w:right w:val="none" w:sz="0" w:space="0" w:color="auto"/>
                  </w:divBdr>
                </w:div>
                <w:div w:id="235553920">
                  <w:marLeft w:val="0"/>
                  <w:marRight w:val="0"/>
                  <w:marTop w:val="0"/>
                  <w:marBottom w:val="0"/>
                  <w:divBdr>
                    <w:top w:val="none" w:sz="0" w:space="0" w:color="auto"/>
                    <w:left w:val="none" w:sz="0" w:space="0" w:color="auto"/>
                    <w:bottom w:val="none" w:sz="0" w:space="0" w:color="auto"/>
                    <w:right w:val="none" w:sz="0" w:space="0" w:color="auto"/>
                  </w:divBdr>
                </w:div>
                <w:div w:id="235553924">
                  <w:marLeft w:val="0"/>
                  <w:marRight w:val="0"/>
                  <w:marTop w:val="0"/>
                  <w:marBottom w:val="0"/>
                  <w:divBdr>
                    <w:top w:val="none" w:sz="0" w:space="0" w:color="auto"/>
                    <w:left w:val="none" w:sz="0" w:space="0" w:color="auto"/>
                    <w:bottom w:val="none" w:sz="0" w:space="0" w:color="auto"/>
                    <w:right w:val="none" w:sz="0" w:space="0" w:color="auto"/>
                  </w:divBdr>
                </w:div>
                <w:div w:id="235553930">
                  <w:marLeft w:val="0"/>
                  <w:marRight w:val="0"/>
                  <w:marTop w:val="0"/>
                  <w:marBottom w:val="0"/>
                  <w:divBdr>
                    <w:top w:val="none" w:sz="0" w:space="0" w:color="auto"/>
                    <w:left w:val="none" w:sz="0" w:space="0" w:color="auto"/>
                    <w:bottom w:val="none" w:sz="0" w:space="0" w:color="auto"/>
                    <w:right w:val="none" w:sz="0" w:space="0" w:color="auto"/>
                  </w:divBdr>
                </w:div>
                <w:div w:id="235553943">
                  <w:marLeft w:val="0"/>
                  <w:marRight w:val="0"/>
                  <w:marTop w:val="0"/>
                  <w:marBottom w:val="0"/>
                  <w:divBdr>
                    <w:top w:val="none" w:sz="0" w:space="0" w:color="auto"/>
                    <w:left w:val="none" w:sz="0" w:space="0" w:color="auto"/>
                    <w:bottom w:val="none" w:sz="0" w:space="0" w:color="auto"/>
                    <w:right w:val="none" w:sz="0" w:space="0" w:color="auto"/>
                  </w:divBdr>
                </w:div>
                <w:div w:id="235553967">
                  <w:marLeft w:val="0"/>
                  <w:marRight w:val="0"/>
                  <w:marTop w:val="0"/>
                  <w:marBottom w:val="0"/>
                  <w:divBdr>
                    <w:top w:val="none" w:sz="0" w:space="0" w:color="auto"/>
                    <w:left w:val="none" w:sz="0" w:space="0" w:color="auto"/>
                    <w:bottom w:val="none" w:sz="0" w:space="0" w:color="auto"/>
                    <w:right w:val="none" w:sz="0" w:space="0" w:color="auto"/>
                  </w:divBdr>
                </w:div>
                <w:div w:id="235553984">
                  <w:marLeft w:val="0"/>
                  <w:marRight w:val="0"/>
                  <w:marTop w:val="0"/>
                  <w:marBottom w:val="0"/>
                  <w:divBdr>
                    <w:top w:val="none" w:sz="0" w:space="0" w:color="auto"/>
                    <w:left w:val="none" w:sz="0" w:space="0" w:color="auto"/>
                    <w:bottom w:val="none" w:sz="0" w:space="0" w:color="auto"/>
                    <w:right w:val="none" w:sz="0" w:space="0" w:color="auto"/>
                  </w:divBdr>
                </w:div>
                <w:div w:id="235553986">
                  <w:marLeft w:val="0"/>
                  <w:marRight w:val="0"/>
                  <w:marTop w:val="0"/>
                  <w:marBottom w:val="0"/>
                  <w:divBdr>
                    <w:top w:val="none" w:sz="0" w:space="0" w:color="auto"/>
                    <w:left w:val="none" w:sz="0" w:space="0" w:color="auto"/>
                    <w:bottom w:val="none" w:sz="0" w:space="0" w:color="auto"/>
                    <w:right w:val="none" w:sz="0" w:space="0" w:color="auto"/>
                  </w:divBdr>
                </w:div>
                <w:div w:id="235553991">
                  <w:marLeft w:val="0"/>
                  <w:marRight w:val="0"/>
                  <w:marTop w:val="0"/>
                  <w:marBottom w:val="0"/>
                  <w:divBdr>
                    <w:top w:val="none" w:sz="0" w:space="0" w:color="auto"/>
                    <w:left w:val="none" w:sz="0" w:space="0" w:color="auto"/>
                    <w:bottom w:val="none" w:sz="0" w:space="0" w:color="auto"/>
                    <w:right w:val="none" w:sz="0" w:space="0" w:color="auto"/>
                  </w:divBdr>
                </w:div>
                <w:div w:id="235553995">
                  <w:marLeft w:val="0"/>
                  <w:marRight w:val="0"/>
                  <w:marTop w:val="0"/>
                  <w:marBottom w:val="0"/>
                  <w:divBdr>
                    <w:top w:val="none" w:sz="0" w:space="0" w:color="auto"/>
                    <w:left w:val="none" w:sz="0" w:space="0" w:color="auto"/>
                    <w:bottom w:val="none" w:sz="0" w:space="0" w:color="auto"/>
                    <w:right w:val="none" w:sz="0" w:space="0" w:color="auto"/>
                  </w:divBdr>
                </w:div>
                <w:div w:id="235554001">
                  <w:marLeft w:val="0"/>
                  <w:marRight w:val="0"/>
                  <w:marTop w:val="0"/>
                  <w:marBottom w:val="0"/>
                  <w:divBdr>
                    <w:top w:val="none" w:sz="0" w:space="0" w:color="auto"/>
                    <w:left w:val="none" w:sz="0" w:space="0" w:color="auto"/>
                    <w:bottom w:val="none" w:sz="0" w:space="0" w:color="auto"/>
                    <w:right w:val="none" w:sz="0" w:space="0" w:color="auto"/>
                  </w:divBdr>
                </w:div>
                <w:div w:id="235554017">
                  <w:marLeft w:val="0"/>
                  <w:marRight w:val="0"/>
                  <w:marTop w:val="0"/>
                  <w:marBottom w:val="0"/>
                  <w:divBdr>
                    <w:top w:val="none" w:sz="0" w:space="0" w:color="auto"/>
                    <w:left w:val="none" w:sz="0" w:space="0" w:color="auto"/>
                    <w:bottom w:val="none" w:sz="0" w:space="0" w:color="auto"/>
                    <w:right w:val="none" w:sz="0" w:space="0" w:color="auto"/>
                  </w:divBdr>
                </w:div>
                <w:div w:id="235554018">
                  <w:marLeft w:val="0"/>
                  <w:marRight w:val="0"/>
                  <w:marTop w:val="0"/>
                  <w:marBottom w:val="0"/>
                  <w:divBdr>
                    <w:top w:val="none" w:sz="0" w:space="0" w:color="auto"/>
                    <w:left w:val="none" w:sz="0" w:space="0" w:color="auto"/>
                    <w:bottom w:val="none" w:sz="0" w:space="0" w:color="auto"/>
                    <w:right w:val="none" w:sz="0" w:space="0" w:color="auto"/>
                  </w:divBdr>
                </w:div>
                <w:div w:id="235554019">
                  <w:marLeft w:val="0"/>
                  <w:marRight w:val="0"/>
                  <w:marTop w:val="0"/>
                  <w:marBottom w:val="0"/>
                  <w:divBdr>
                    <w:top w:val="none" w:sz="0" w:space="0" w:color="auto"/>
                    <w:left w:val="none" w:sz="0" w:space="0" w:color="auto"/>
                    <w:bottom w:val="none" w:sz="0" w:space="0" w:color="auto"/>
                    <w:right w:val="none" w:sz="0" w:space="0" w:color="auto"/>
                  </w:divBdr>
                </w:div>
                <w:div w:id="235554034">
                  <w:marLeft w:val="0"/>
                  <w:marRight w:val="0"/>
                  <w:marTop w:val="0"/>
                  <w:marBottom w:val="0"/>
                  <w:divBdr>
                    <w:top w:val="none" w:sz="0" w:space="0" w:color="auto"/>
                    <w:left w:val="none" w:sz="0" w:space="0" w:color="auto"/>
                    <w:bottom w:val="none" w:sz="0" w:space="0" w:color="auto"/>
                    <w:right w:val="none" w:sz="0" w:space="0" w:color="auto"/>
                  </w:divBdr>
                </w:div>
                <w:div w:id="2355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3936">
      <w:marLeft w:val="0"/>
      <w:marRight w:val="0"/>
      <w:marTop w:val="0"/>
      <w:marBottom w:val="0"/>
      <w:divBdr>
        <w:top w:val="none" w:sz="0" w:space="0" w:color="auto"/>
        <w:left w:val="none" w:sz="0" w:space="0" w:color="auto"/>
        <w:bottom w:val="none" w:sz="0" w:space="0" w:color="auto"/>
        <w:right w:val="none" w:sz="0" w:space="0" w:color="auto"/>
      </w:divBdr>
    </w:div>
    <w:div w:id="23555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15</Pages>
  <Words>4434</Words>
  <Characters>25274</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rosyfranco</dc:creator>
  <cp:keywords/>
  <dc:description/>
  <cp:lastModifiedBy>rosyfranco</cp:lastModifiedBy>
  <cp:revision>31</cp:revision>
  <cp:lastPrinted>2015-04-26T21:03:00Z</cp:lastPrinted>
  <dcterms:created xsi:type="dcterms:W3CDTF">2013-03-22T13:48:00Z</dcterms:created>
  <dcterms:modified xsi:type="dcterms:W3CDTF">2015-04-26T21:29:00Z</dcterms:modified>
</cp:coreProperties>
</file>